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ascii="楷体_GB2312" w:eastAsia="楷体_GB2312"/>
          <w:b/>
          <w:sz w:val="44"/>
          <w:szCs w:val="36"/>
        </w:rPr>
      </w:pPr>
      <w:r>
        <w:rPr>
          <w:rFonts w:hint="eastAsia" w:ascii="楷体_GB2312" w:eastAsia="楷体_GB2312"/>
          <w:b/>
          <w:sz w:val="44"/>
          <w:szCs w:val="36"/>
        </w:rPr>
        <w:t>通讯协议</w:t>
      </w:r>
    </w:p>
    <w:p>
      <w:pPr>
        <w:numPr>
          <w:ilvl w:val="0"/>
          <w:numId w:val="1"/>
        </w:numPr>
        <w:spacing w:line="500" w:lineRule="exact"/>
        <w:ind w:hanging="840"/>
        <w:jc w:val="left"/>
        <w:rPr>
          <w:rFonts w:ascii="宋体"/>
          <w:b/>
          <w:sz w:val="28"/>
          <w:szCs w:val="28"/>
        </w:rPr>
      </w:pPr>
      <w:r>
        <w:rPr>
          <w:rFonts w:hint="eastAsia" w:ascii="宋体" w:hAnsi="宋体"/>
          <w:b/>
          <w:sz w:val="28"/>
          <w:szCs w:val="28"/>
        </w:rPr>
        <w:t>协议格式</w:t>
      </w:r>
    </w:p>
    <w:p>
      <w:pPr>
        <w:numPr>
          <w:ilvl w:val="0"/>
          <w:numId w:val="2"/>
        </w:numPr>
        <w:spacing w:line="500" w:lineRule="exact"/>
        <w:rPr>
          <w:rFonts w:ascii="楷体_GB2312" w:eastAsia="楷体_GB2312"/>
          <w:sz w:val="28"/>
          <w:szCs w:val="28"/>
        </w:rPr>
      </w:pPr>
      <w:r>
        <w:rPr>
          <w:rFonts w:hint="eastAsia" w:ascii="宋体" w:hAnsi="宋体"/>
          <w:sz w:val="28"/>
          <w:szCs w:val="28"/>
        </w:rPr>
        <w:t>接口</w:t>
      </w:r>
      <w:r>
        <w:rPr>
          <w:rFonts w:hint="eastAsia" w:ascii="楷体_GB2312" w:eastAsia="楷体_GB2312"/>
          <w:sz w:val="28"/>
          <w:szCs w:val="28"/>
        </w:rPr>
        <w:t>：</w:t>
      </w:r>
      <w:r>
        <w:rPr>
          <w:rFonts w:ascii="楷体_GB2312" w:eastAsia="楷体_GB2312"/>
          <w:sz w:val="28"/>
          <w:szCs w:val="28"/>
        </w:rPr>
        <w:t xml:space="preserve">RSC485 </w:t>
      </w:r>
      <w:r>
        <w:rPr>
          <w:rFonts w:hint="eastAsia" w:ascii="楷体_GB2312" w:eastAsia="楷体_GB2312"/>
          <w:sz w:val="28"/>
          <w:szCs w:val="28"/>
        </w:rPr>
        <w:t>波特率</w:t>
      </w:r>
      <w:r>
        <w:rPr>
          <w:rFonts w:ascii="楷体_GB2312" w:eastAsia="楷体_GB2312"/>
          <w:sz w:val="28"/>
          <w:szCs w:val="28"/>
        </w:rPr>
        <w:t>9600</w:t>
      </w:r>
      <w:r>
        <w:rPr>
          <w:rFonts w:hint="eastAsia" w:ascii="楷体_GB2312" w:eastAsia="楷体_GB2312"/>
          <w:sz w:val="28"/>
          <w:szCs w:val="28"/>
        </w:rPr>
        <w:t>（</w:t>
      </w:r>
      <w:r>
        <w:rPr>
          <w:rFonts w:hint="eastAsia" w:ascii="楷体_GB2312" w:eastAsia="楷体_GB2312"/>
          <w:sz w:val="28"/>
          <w:szCs w:val="28"/>
          <w:lang w:val="en-US" w:eastAsia="zh-CN"/>
        </w:rPr>
        <w:t>不</w:t>
      </w:r>
      <w:r>
        <w:rPr>
          <w:rFonts w:hint="eastAsia" w:ascii="楷体_GB2312" w:eastAsia="楷体_GB2312"/>
          <w:sz w:val="28"/>
          <w:szCs w:val="28"/>
        </w:rPr>
        <w:t>可设）</w:t>
      </w:r>
      <w:r>
        <w:rPr>
          <w:rFonts w:ascii="楷体_GB2312" w:eastAsia="楷体_GB2312"/>
          <w:sz w:val="28"/>
          <w:szCs w:val="28"/>
        </w:rPr>
        <w:t xml:space="preserve"> </w:t>
      </w:r>
      <w:r>
        <w:rPr>
          <w:rFonts w:hint="eastAsia" w:ascii="楷体_GB2312" w:eastAsia="楷体_GB2312"/>
          <w:sz w:val="28"/>
          <w:szCs w:val="28"/>
        </w:rPr>
        <w:t>数据位</w:t>
      </w:r>
      <w:r>
        <w:rPr>
          <w:rFonts w:ascii="楷体_GB2312" w:eastAsia="楷体_GB2312"/>
          <w:sz w:val="28"/>
          <w:szCs w:val="28"/>
        </w:rPr>
        <w:t>8</w:t>
      </w:r>
      <w:r>
        <w:rPr>
          <w:rFonts w:hint="eastAsia" w:ascii="楷体_GB2312" w:eastAsia="楷体_GB2312"/>
          <w:sz w:val="28"/>
          <w:szCs w:val="28"/>
        </w:rPr>
        <w:t>位</w:t>
      </w:r>
      <w:r>
        <w:rPr>
          <w:rFonts w:ascii="楷体_GB2312" w:eastAsia="楷体_GB2312"/>
          <w:sz w:val="28"/>
          <w:szCs w:val="28"/>
        </w:rPr>
        <w:t xml:space="preserve"> </w:t>
      </w:r>
      <w:r>
        <w:rPr>
          <w:rFonts w:hint="eastAsia" w:ascii="楷体_GB2312" w:eastAsia="楷体_GB2312"/>
          <w:sz w:val="28"/>
          <w:szCs w:val="28"/>
        </w:rPr>
        <w:t>停止位</w:t>
      </w:r>
      <w:r>
        <w:rPr>
          <w:rFonts w:ascii="楷体_GB2312" w:eastAsia="楷体_GB2312"/>
          <w:sz w:val="28"/>
          <w:szCs w:val="28"/>
        </w:rPr>
        <w:t>1</w:t>
      </w:r>
      <w:r>
        <w:rPr>
          <w:rFonts w:hint="eastAsia" w:ascii="楷体_GB2312" w:eastAsia="楷体_GB2312"/>
          <w:sz w:val="28"/>
          <w:szCs w:val="28"/>
        </w:rPr>
        <w:t>位</w:t>
      </w:r>
      <w:r>
        <w:rPr>
          <w:rFonts w:ascii="楷体_GB2312" w:eastAsia="楷体_GB2312"/>
          <w:sz w:val="28"/>
          <w:szCs w:val="28"/>
        </w:rPr>
        <w:t xml:space="preserve"> </w:t>
      </w:r>
      <w:r>
        <w:rPr>
          <w:rFonts w:hint="eastAsia" w:ascii="楷体_GB2312" w:eastAsia="楷体_GB2312"/>
          <w:sz w:val="28"/>
          <w:szCs w:val="28"/>
        </w:rPr>
        <w:t>校验位无</w:t>
      </w:r>
    </w:p>
    <w:p>
      <w:pPr>
        <w:spacing w:line="500" w:lineRule="exact"/>
        <w:ind w:left="284"/>
        <w:rPr>
          <w:rFonts w:ascii="楷体_GB2312" w:eastAsia="楷体_GB2312"/>
          <w:sz w:val="28"/>
          <w:szCs w:val="28"/>
        </w:rPr>
      </w:pPr>
      <w:r>
        <w:rPr>
          <w:rFonts w:ascii="楷体_GB2312" w:eastAsia="楷体_GB2312"/>
          <w:sz w:val="28"/>
          <w:szCs w:val="28"/>
        </w:rPr>
        <w:t xml:space="preserve">          </w:t>
      </w:r>
      <w:r>
        <w:rPr>
          <w:rFonts w:hint="eastAsia" w:ascii="楷体_GB2312" w:eastAsia="楷体_GB2312"/>
          <w:sz w:val="28"/>
          <w:szCs w:val="28"/>
        </w:rPr>
        <w:t>出厂站号</w:t>
      </w:r>
      <w:r>
        <w:rPr>
          <w:rFonts w:ascii="楷体_GB2312" w:eastAsia="楷体_GB2312"/>
          <w:sz w:val="28"/>
          <w:szCs w:val="28"/>
        </w:rPr>
        <w:t>1</w:t>
      </w:r>
      <w:r>
        <w:rPr>
          <w:rFonts w:hint="eastAsia" w:ascii="楷体_GB2312" w:eastAsia="楷体_GB2312"/>
          <w:sz w:val="28"/>
          <w:szCs w:val="28"/>
        </w:rPr>
        <w:t>，站号可以改，站号寄存器地址</w:t>
      </w:r>
      <w:r>
        <w:rPr>
          <w:rFonts w:ascii="楷体_GB2312" w:eastAsia="楷体_GB2312"/>
          <w:sz w:val="28"/>
          <w:szCs w:val="28"/>
        </w:rPr>
        <w:t>2000</w:t>
      </w:r>
      <w:r>
        <w:rPr>
          <w:rFonts w:hint="eastAsia" w:ascii="楷体_GB2312" w:eastAsia="楷体_GB2312"/>
          <w:sz w:val="28"/>
          <w:szCs w:val="28"/>
        </w:rPr>
        <w:t>。</w:t>
      </w:r>
    </w:p>
    <w:p>
      <w:pPr>
        <w:numPr>
          <w:ilvl w:val="0"/>
          <w:numId w:val="2"/>
        </w:numPr>
        <w:spacing w:line="500" w:lineRule="exact"/>
        <w:rPr>
          <w:rFonts w:ascii="楷体_GB2312" w:eastAsia="楷体_GB2312"/>
          <w:b/>
          <w:sz w:val="28"/>
          <w:szCs w:val="28"/>
        </w:rPr>
      </w:pPr>
      <w:r>
        <w:rPr>
          <w:rFonts w:hint="eastAsia" w:ascii="宋体" w:hAnsi="宋体" w:cs="宋体"/>
          <w:kern w:val="0"/>
          <w:sz w:val="28"/>
          <w:szCs w:val="28"/>
        </w:rPr>
        <w:t>使用</w:t>
      </w:r>
      <w:r>
        <w:rPr>
          <w:rFonts w:ascii="宋体" w:hAnsi="宋体" w:cs="宋体"/>
          <w:kern w:val="0"/>
          <w:sz w:val="28"/>
          <w:szCs w:val="28"/>
        </w:rPr>
        <w:t>MODBUS</w:t>
      </w:r>
      <w:r>
        <w:rPr>
          <w:rFonts w:hint="eastAsia" w:ascii="宋体" w:hAnsi="宋体" w:cs="宋体"/>
          <w:kern w:val="0"/>
          <w:sz w:val="28"/>
          <w:szCs w:val="28"/>
        </w:rPr>
        <w:t>协议</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本设备使用</w:t>
      </w:r>
      <w:r>
        <w:rPr>
          <w:rFonts w:ascii="宋体" w:hAnsi="宋体" w:cs="宋体"/>
          <w:kern w:val="0"/>
          <w:sz w:val="28"/>
          <w:szCs w:val="28"/>
        </w:rPr>
        <w:t>MODBUS</w:t>
      </w:r>
      <w:r>
        <w:rPr>
          <w:rFonts w:hint="eastAsia" w:ascii="宋体" w:hAnsi="宋体" w:cs="宋体"/>
          <w:kern w:val="0"/>
          <w:sz w:val="28"/>
          <w:szCs w:val="28"/>
        </w:rPr>
        <w:t>协议进行通讯，使用</w:t>
      </w:r>
      <w:r>
        <w:rPr>
          <w:rFonts w:ascii="宋体" w:hAnsi="宋体" w:cs="宋体"/>
          <w:kern w:val="0"/>
          <w:sz w:val="28"/>
          <w:szCs w:val="28"/>
        </w:rPr>
        <w:t>RTU</w:t>
      </w:r>
      <w:r>
        <w:rPr>
          <w:rFonts w:hint="eastAsia" w:ascii="宋体" w:hAnsi="宋体" w:cs="宋体"/>
          <w:kern w:val="0"/>
          <w:sz w:val="28"/>
          <w:szCs w:val="28"/>
        </w:rPr>
        <w:t>通讯格式。</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本设备仅支持三种指令：读多个可写寄存器指令（</w:t>
      </w:r>
      <w:r>
        <w:rPr>
          <w:rFonts w:ascii="宋体" w:hAnsi="宋体" w:cs="宋体"/>
          <w:kern w:val="0"/>
          <w:sz w:val="28"/>
          <w:szCs w:val="28"/>
        </w:rPr>
        <w:t>0x03</w:t>
      </w:r>
      <w:r>
        <w:rPr>
          <w:rFonts w:hint="eastAsia" w:ascii="宋体" w:hAnsi="宋体" w:cs="宋体"/>
          <w:kern w:val="0"/>
          <w:sz w:val="28"/>
          <w:szCs w:val="28"/>
        </w:rPr>
        <w:t>）、读多个只读寄存器指令（</w:t>
      </w:r>
      <w:r>
        <w:rPr>
          <w:rFonts w:ascii="宋体" w:hAnsi="宋体" w:cs="宋体"/>
          <w:kern w:val="0"/>
          <w:sz w:val="28"/>
          <w:szCs w:val="28"/>
        </w:rPr>
        <w:t>0x04</w:t>
      </w:r>
      <w:r>
        <w:rPr>
          <w:rFonts w:hint="eastAsia" w:ascii="宋体" w:hAnsi="宋体" w:cs="宋体"/>
          <w:kern w:val="0"/>
          <w:sz w:val="28"/>
          <w:szCs w:val="28"/>
        </w:rPr>
        <w:t>）、写多个寄存器指令（</w:t>
      </w:r>
      <w:r>
        <w:rPr>
          <w:rFonts w:ascii="宋体" w:hAnsi="宋体" w:cs="宋体"/>
          <w:kern w:val="0"/>
          <w:sz w:val="28"/>
          <w:szCs w:val="28"/>
        </w:rPr>
        <w:t>0x</w:t>
      </w:r>
      <w:bookmarkStart w:id="0" w:name="_GoBack"/>
      <w:bookmarkEnd w:id="0"/>
      <w:r>
        <w:rPr>
          <w:rFonts w:ascii="宋体" w:hAnsi="宋体" w:cs="宋体"/>
          <w:kern w:val="0"/>
          <w:sz w:val="28"/>
          <w:szCs w:val="28"/>
        </w:rPr>
        <w:t>10</w:t>
      </w:r>
      <w:r>
        <w:rPr>
          <w:rFonts w:hint="eastAsia" w:ascii="宋体" w:hAnsi="宋体" w:cs="宋体"/>
          <w:kern w:val="0"/>
          <w:sz w:val="28"/>
          <w:szCs w:val="28"/>
        </w:rPr>
        <w:t>）。</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读写多个寄存器只可以一次性读写地址连续的寄存器</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如果需要读写一个寄存器时请使用读写多个寄存器指令并且将寄存器数量写为</w:t>
      </w:r>
      <w:r>
        <w:rPr>
          <w:rFonts w:ascii="宋体" w:hAnsi="宋体" w:cs="宋体"/>
          <w:kern w:val="0"/>
          <w:sz w:val="28"/>
          <w:szCs w:val="28"/>
        </w:rPr>
        <w:t>1</w:t>
      </w:r>
      <w:r>
        <w:rPr>
          <w:rFonts w:hint="eastAsia" w:ascii="宋体" w:hAnsi="宋体" w:cs="宋体"/>
          <w:kern w:val="0"/>
          <w:sz w:val="28"/>
          <w:szCs w:val="28"/>
        </w:rPr>
        <w:t>就可以了。另外本设备串口缓冲器只有</w:t>
      </w:r>
      <w:r>
        <w:rPr>
          <w:rFonts w:ascii="宋体" w:hAnsi="宋体" w:cs="宋体"/>
          <w:kern w:val="0"/>
          <w:sz w:val="28"/>
          <w:szCs w:val="28"/>
        </w:rPr>
        <w:t>256</w:t>
      </w:r>
      <w:r>
        <w:rPr>
          <w:rFonts w:hint="eastAsia" w:ascii="宋体" w:hAnsi="宋体" w:cs="宋体"/>
          <w:kern w:val="0"/>
          <w:sz w:val="28"/>
          <w:szCs w:val="28"/>
        </w:rPr>
        <w:t>字节，发送指令总长度超过</w:t>
      </w:r>
      <w:r>
        <w:rPr>
          <w:rFonts w:ascii="宋体" w:hAnsi="宋体" w:cs="宋体"/>
          <w:kern w:val="0"/>
          <w:sz w:val="28"/>
          <w:szCs w:val="28"/>
        </w:rPr>
        <w:t>256</w:t>
      </w:r>
      <w:r>
        <w:rPr>
          <w:rFonts w:hint="eastAsia" w:ascii="宋体" w:hAnsi="宋体" w:cs="宋体"/>
          <w:kern w:val="0"/>
          <w:sz w:val="28"/>
          <w:szCs w:val="28"/>
        </w:rPr>
        <w:t>字节会出错。一次读取寄存器数量超过</w:t>
      </w:r>
      <w:r>
        <w:rPr>
          <w:rFonts w:ascii="宋体" w:hAnsi="宋体" w:cs="宋体"/>
          <w:kern w:val="0"/>
          <w:sz w:val="28"/>
          <w:szCs w:val="28"/>
        </w:rPr>
        <w:t>125</w:t>
      </w:r>
      <w:r>
        <w:rPr>
          <w:rFonts w:hint="eastAsia" w:ascii="宋体" w:hAnsi="宋体" w:cs="宋体"/>
          <w:kern w:val="0"/>
          <w:sz w:val="28"/>
          <w:szCs w:val="28"/>
        </w:rPr>
        <w:t>个也会出错。</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本设备仅支持定点数，涉及到电压电流的数据实际上是表示按照显示的分辨率的字数，需要客户按照显示小数点位数进行变换。</w:t>
      </w:r>
    </w:p>
    <w:p>
      <w:pPr>
        <w:spacing w:line="500" w:lineRule="exact"/>
        <w:ind w:left="561" w:leftChars="267"/>
        <w:jc w:val="left"/>
        <w:rPr>
          <w:rFonts w:ascii="宋体" w:cs="宋体"/>
          <w:kern w:val="0"/>
          <w:sz w:val="28"/>
          <w:szCs w:val="28"/>
        </w:rPr>
      </w:pPr>
      <w:r>
        <w:rPr>
          <w:rFonts w:hint="eastAsia" w:ascii="宋体" w:cs="宋体"/>
          <w:kern w:val="0"/>
          <w:sz w:val="28"/>
          <w:szCs w:val="28"/>
        </w:rPr>
        <w:t>假设</w:t>
      </w:r>
      <w:r>
        <w:rPr>
          <w:rFonts w:ascii="宋体" w:cs="宋体"/>
          <w:kern w:val="0"/>
          <w:sz w:val="28"/>
          <w:szCs w:val="28"/>
        </w:rPr>
        <w:t>50V300A</w:t>
      </w:r>
      <w:r>
        <w:rPr>
          <w:rFonts w:hint="eastAsia" w:ascii="宋体" w:cs="宋体"/>
          <w:kern w:val="0"/>
          <w:sz w:val="28"/>
          <w:szCs w:val="28"/>
        </w:rPr>
        <w:t>电源，</w:t>
      </w:r>
      <w:r>
        <w:rPr>
          <w:rFonts w:ascii="宋体" w:cs="宋体"/>
          <w:kern w:val="0"/>
          <w:sz w:val="28"/>
          <w:szCs w:val="28"/>
        </w:rPr>
        <w:t>4</w:t>
      </w:r>
      <w:r>
        <w:rPr>
          <w:rFonts w:hint="eastAsia" w:ascii="宋体" w:cs="宋体"/>
          <w:kern w:val="0"/>
          <w:sz w:val="28"/>
          <w:szCs w:val="28"/>
        </w:rPr>
        <w:t>位显示，电压</w:t>
      </w:r>
      <w:r>
        <w:rPr>
          <w:rFonts w:ascii="宋体" w:cs="宋体"/>
          <w:kern w:val="0"/>
          <w:sz w:val="28"/>
          <w:szCs w:val="28"/>
        </w:rPr>
        <w:t>2</w:t>
      </w:r>
      <w:r>
        <w:rPr>
          <w:rFonts w:hint="eastAsia" w:ascii="宋体" w:cs="宋体"/>
          <w:kern w:val="0"/>
          <w:sz w:val="28"/>
          <w:szCs w:val="28"/>
        </w:rPr>
        <w:t>位小数点、电流</w:t>
      </w:r>
      <w:r>
        <w:rPr>
          <w:rFonts w:ascii="宋体" w:cs="宋体"/>
          <w:kern w:val="0"/>
          <w:sz w:val="28"/>
          <w:szCs w:val="28"/>
        </w:rPr>
        <w:t>1</w:t>
      </w:r>
      <w:r>
        <w:rPr>
          <w:rFonts w:hint="eastAsia" w:ascii="宋体" w:cs="宋体"/>
          <w:kern w:val="0"/>
          <w:sz w:val="28"/>
          <w:szCs w:val="28"/>
        </w:rPr>
        <w:t>位小数点。</w:t>
      </w:r>
    </w:p>
    <w:p>
      <w:pPr>
        <w:spacing w:line="500" w:lineRule="exact"/>
        <w:ind w:left="561" w:leftChars="267"/>
        <w:jc w:val="left"/>
        <w:rPr>
          <w:rFonts w:ascii="宋体" w:cs="宋体"/>
          <w:kern w:val="0"/>
          <w:sz w:val="28"/>
          <w:szCs w:val="28"/>
        </w:rPr>
      </w:pPr>
      <w:r>
        <w:rPr>
          <w:rFonts w:hint="eastAsia" w:ascii="宋体" w:cs="宋体"/>
          <w:kern w:val="0"/>
          <w:sz w:val="28"/>
          <w:szCs w:val="28"/>
        </w:rPr>
        <w:t>电压</w:t>
      </w:r>
      <w:r>
        <w:rPr>
          <w:rFonts w:ascii="宋体" w:cs="宋体"/>
          <w:kern w:val="0"/>
          <w:sz w:val="28"/>
          <w:szCs w:val="28"/>
        </w:rPr>
        <w:t>5000</w:t>
      </w:r>
      <w:r>
        <w:rPr>
          <w:rFonts w:hint="eastAsia" w:ascii="宋体" w:cs="宋体"/>
          <w:kern w:val="0"/>
          <w:sz w:val="28"/>
          <w:szCs w:val="28"/>
        </w:rPr>
        <w:t>表示</w:t>
      </w:r>
      <w:r>
        <w:rPr>
          <w:rFonts w:ascii="宋体" w:cs="宋体"/>
          <w:kern w:val="0"/>
          <w:sz w:val="28"/>
          <w:szCs w:val="28"/>
        </w:rPr>
        <w:t>50V</w:t>
      </w:r>
      <w:r>
        <w:rPr>
          <w:rFonts w:hint="eastAsia" w:ascii="宋体" w:cs="宋体"/>
          <w:kern w:val="0"/>
          <w:sz w:val="28"/>
          <w:szCs w:val="28"/>
        </w:rPr>
        <w:t>、电流</w:t>
      </w:r>
      <w:r>
        <w:rPr>
          <w:rFonts w:ascii="宋体" w:cs="宋体"/>
          <w:kern w:val="0"/>
          <w:sz w:val="28"/>
          <w:szCs w:val="28"/>
        </w:rPr>
        <w:t>3000</w:t>
      </w:r>
      <w:r>
        <w:rPr>
          <w:rFonts w:hint="eastAsia" w:ascii="宋体" w:cs="宋体"/>
          <w:kern w:val="0"/>
          <w:sz w:val="28"/>
          <w:szCs w:val="28"/>
        </w:rPr>
        <w:t>表示</w:t>
      </w:r>
      <w:r>
        <w:rPr>
          <w:rFonts w:ascii="宋体" w:cs="宋体"/>
          <w:kern w:val="0"/>
          <w:sz w:val="28"/>
          <w:szCs w:val="28"/>
        </w:rPr>
        <w:t>300A</w:t>
      </w:r>
    </w:p>
    <w:p>
      <w:pPr>
        <w:numPr>
          <w:ilvl w:val="0"/>
          <w:numId w:val="2"/>
        </w:numPr>
        <w:spacing w:line="500" w:lineRule="exact"/>
        <w:rPr>
          <w:rFonts w:ascii="宋体" w:cs="宋体"/>
          <w:kern w:val="0"/>
          <w:sz w:val="28"/>
          <w:szCs w:val="28"/>
        </w:rPr>
      </w:pPr>
      <w:r>
        <w:rPr>
          <w:rFonts w:ascii="宋体" w:hAnsi="宋体" w:cs="宋体"/>
          <w:kern w:val="0"/>
          <w:sz w:val="28"/>
          <w:szCs w:val="28"/>
        </w:rPr>
        <w:t>MODBUS</w:t>
      </w:r>
      <w:r>
        <w:rPr>
          <w:rFonts w:hint="eastAsia" w:ascii="宋体" w:hAnsi="宋体" w:cs="宋体"/>
          <w:kern w:val="0"/>
          <w:sz w:val="28"/>
          <w:szCs w:val="28"/>
        </w:rPr>
        <w:t>协议解释</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读多个寄存器</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上位机发送：设备地址</w:t>
      </w:r>
      <w:r>
        <w:rPr>
          <w:rFonts w:ascii="宋体" w:hAnsi="宋体" w:cs="宋体"/>
          <w:kern w:val="0"/>
          <w:sz w:val="28"/>
          <w:szCs w:val="28"/>
        </w:rPr>
        <w:t xml:space="preserve"> </w:t>
      </w:r>
      <w:r>
        <w:rPr>
          <w:rFonts w:hint="eastAsia" w:ascii="宋体" w:hAnsi="宋体" w:cs="宋体"/>
          <w:kern w:val="0"/>
          <w:sz w:val="28"/>
          <w:szCs w:val="28"/>
        </w:rPr>
        <w:t>读指令</w:t>
      </w:r>
      <w:r>
        <w:rPr>
          <w:rFonts w:ascii="宋体" w:hAnsi="宋体" w:cs="宋体"/>
          <w:kern w:val="0"/>
          <w:sz w:val="28"/>
          <w:szCs w:val="28"/>
        </w:rPr>
        <w:t xml:space="preserve"> </w:t>
      </w:r>
      <w:r>
        <w:rPr>
          <w:rFonts w:hint="eastAsia" w:ascii="宋体" w:hAnsi="宋体" w:cs="宋体"/>
          <w:kern w:val="0"/>
          <w:sz w:val="28"/>
          <w:szCs w:val="28"/>
        </w:rPr>
        <w:t>寄存器地址高</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w:t>
      </w:r>
      <w:r>
        <w:rPr>
          <w:rFonts w:hint="eastAsia" w:ascii="宋体" w:hAnsi="宋体" w:cs="宋体"/>
          <w:kern w:val="0"/>
          <w:sz w:val="28"/>
          <w:szCs w:val="28"/>
        </w:rPr>
        <w:t>寄存器地址低</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w:t>
      </w:r>
      <w:r>
        <w:rPr>
          <w:rFonts w:hint="eastAsia" w:ascii="宋体" w:hAnsi="宋体" w:cs="宋体"/>
          <w:kern w:val="0"/>
          <w:sz w:val="28"/>
          <w:szCs w:val="28"/>
        </w:rPr>
        <w:t>寄存器数量高</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w:t>
      </w:r>
      <w:r>
        <w:rPr>
          <w:rFonts w:hint="eastAsia" w:ascii="宋体" w:hAnsi="宋体" w:cs="宋体"/>
          <w:kern w:val="0"/>
          <w:sz w:val="28"/>
          <w:szCs w:val="28"/>
        </w:rPr>
        <w:t>寄存器数量低</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CRCL CRCH</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下位机应答：设备地址</w:t>
      </w:r>
      <w:r>
        <w:rPr>
          <w:rFonts w:ascii="宋体" w:hAnsi="宋体" w:cs="宋体"/>
          <w:kern w:val="0"/>
          <w:sz w:val="28"/>
          <w:szCs w:val="28"/>
        </w:rPr>
        <w:t xml:space="preserve"> </w:t>
      </w:r>
      <w:r>
        <w:rPr>
          <w:rFonts w:hint="eastAsia" w:ascii="宋体" w:hAnsi="宋体" w:cs="宋体"/>
          <w:kern w:val="0"/>
          <w:sz w:val="28"/>
          <w:szCs w:val="28"/>
        </w:rPr>
        <w:t>读指令</w:t>
      </w:r>
      <w:r>
        <w:rPr>
          <w:rFonts w:ascii="宋体" w:hAnsi="宋体" w:cs="宋体"/>
          <w:kern w:val="0"/>
          <w:sz w:val="28"/>
          <w:szCs w:val="28"/>
        </w:rPr>
        <w:t xml:space="preserve"> </w:t>
      </w:r>
      <w:r>
        <w:rPr>
          <w:rFonts w:hint="eastAsia" w:ascii="宋体" w:hAnsi="宋体" w:cs="宋体"/>
          <w:kern w:val="0"/>
          <w:sz w:val="28"/>
          <w:szCs w:val="28"/>
        </w:rPr>
        <w:t>数据字节数</w:t>
      </w:r>
      <w:r>
        <w:rPr>
          <w:rFonts w:ascii="宋体" w:hAnsi="宋体" w:cs="宋体"/>
          <w:kern w:val="0"/>
          <w:sz w:val="28"/>
          <w:szCs w:val="28"/>
        </w:rPr>
        <w:t xml:space="preserve"> </w:t>
      </w:r>
      <w:r>
        <w:rPr>
          <w:rFonts w:hint="eastAsia" w:ascii="宋体" w:hAnsi="宋体" w:cs="宋体"/>
          <w:kern w:val="0"/>
          <w:sz w:val="28"/>
          <w:szCs w:val="28"/>
        </w:rPr>
        <w:t>数据高</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w:t>
      </w:r>
      <w:r>
        <w:rPr>
          <w:rFonts w:hint="eastAsia" w:ascii="宋体" w:hAnsi="宋体" w:cs="宋体"/>
          <w:kern w:val="0"/>
          <w:sz w:val="28"/>
          <w:szCs w:val="28"/>
        </w:rPr>
        <w:t>数据低</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CRCL CRCH</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写多个寄存器</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上位机发送：设备地址</w:t>
      </w:r>
      <w:r>
        <w:rPr>
          <w:rFonts w:ascii="宋体" w:hAnsi="宋体" w:cs="宋体"/>
          <w:kern w:val="0"/>
          <w:sz w:val="28"/>
          <w:szCs w:val="28"/>
        </w:rPr>
        <w:t xml:space="preserve"> </w:t>
      </w:r>
      <w:r>
        <w:rPr>
          <w:rFonts w:hint="eastAsia" w:ascii="宋体" w:hAnsi="宋体" w:cs="宋体"/>
          <w:kern w:val="0"/>
          <w:sz w:val="28"/>
          <w:szCs w:val="28"/>
        </w:rPr>
        <w:t>写指令</w:t>
      </w:r>
      <w:r>
        <w:rPr>
          <w:rFonts w:ascii="宋体" w:hAnsi="宋体" w:cs="宋体"/>
          <w:kern w:val="0"/>
          <w:sz w:val="28"/>
          <w:szCs w:val="28"/>
        </w:rPr>
        <w:t xml:space="preserve"> </w:t>
      </w:r>
      <w:r>
        <w:rPr>
          <w:rFonts w:hint="eastAsia" w:ascii="宋体" w:hAnsi="宋体" w:cs="宋体"/>
          <w:kern w:val="0"/>
          <w:sz w:val="28"/>
          <w:szCs w:val="28"/>
        </w:rPr>
        <w:t>寄存器地址高</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w:t>
      </w:r>
      <w:r>
        <w:rPr>
          <w:rFonts w:hint="eastAsia" w:ascii="宋体" w:hAnsi="宋体" w:cs="宋体"/>
          <w:kern w:val="0"/>
          <w:sz w:val="28"/>
          <w:szCs w:val="28"/>
        </w:rPr>
        <w:t>寄存器地址低</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w:t>
      </w:r>
      <w:r>
        <w:rPr>
          <w:rFonts w:hint="eastAsia" w:ascii="宋体" w:hAnsi="宋体" w:cs="宋体"/>
          <w:kern w:val="0"/>
          <w:sz w:val="28"/>
          <w:szCs w:val="28"/>
        </w:rPr>
        <w:t>寄存器数量高</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w:t>
      </w:r>
      <w:r>
        <w:rPr>
          <w:rFonts w:hint="eastAsia" w:ascii="宋体" w:hAnsi="宋体" w:cs="宋体"/>
          <w:kern w:val="0"/>
          <w:sz w:val="28"/>
          <w:szCs w:val="28"/>
        </w:rPr>
        <w:t>寄存器数量低</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w:t>
      </w:r>
      <w:r>
        <w:rPr>
          <w:rFonts w:hint="eastAsia" w:ascii="宋体" w:hAnsi="宋体" w:cs="宋体"/>
          <w:kern w:val="0"/>
          <w:sz w:val="28"/>
          <w:szCs w:val="28"/>
        </w:rPr>
        <w:t>数据字节数</w:t>
      </w:r>
      <w:r>
        <w:rPr>
          <w:rFonts w:ascii="宋体" w:hAnsi="宋体" w:cs="宋体"/>
          <w:kern w:val="0"/>
          <w:sz w:val="28"/>
          <w:szCs w:val="28"/>
        </w:rPr>
        <w:t xml:space="preserve"> </w:t>
      </w:r>
      <w:r>
        <w:rPr>
          <w:rFonts w:hint="eastAsia" w:ascii="宋体" w:hAnsi="宋体" w:cs="宋体"/>
          <w:kern w:val="0"/>
          <w:sz w:val="28"/>
          <w:szCs w:val="28"/>
        </w:rPr>
        <w:t>数据高</w:t>
      </w:r>
      <w:r>
        <w:rPr>
          <w:rFonts w:ascii="宋体" w:hAnsi="宋体" w:cs="宋体"/>
          <w:kern w:val="0"/>
          <w:sz w:val="28"/>
          <w:szCs w:val="28"/>
        </w:rPr>
        <w:t>8</w:t>
      </w:r>
      <w:r>
        <w:rPr>
          <w:rFonts w:hint="eastAsia" w:ascii="宋体" w:hAnsi="宋体" w:cs="宋体"/>
          <w:kern w:val="0"/>
          <w:sz w:val="28"/>
          <w:szCs w:val="28"/>
        </w:rPr>
        <w:t>位数据低</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CRCL CRCH</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下位机应答：设备地址</w:t>
      </w:r>
      <w:r>
        <w:rPr>
          <w:rFonts w:ascii="宋体" w:hAnsi="宋体" w:cs="宋体"/>
          <w:kern w:val="0"/>
          <w:sz w:val="28"/>
          <w:szCs w:val="28"/>
        </w:rPr>
        <w:t xml:space="preserve"> </w:t>
      </w:r>
      <w:r>
        <w:rPr>
          <w:rFonts w:hint="eastAsia" w:ascii="宋体" w:hAnsi="宋体" w:cs="宋体"/>
          <w:kern w:val="0"/>
          <w:sz w:val="28"/>
          <w:szCs w:val="28"/>
        </w:rPr>
        <w:t>写指令</w:t>
      </w:r>
      <w:r>
        <w:rPr>
          <w:rFonts w:ascii="宋体" w:hAnsi="宋体" w:cs="宋体"/>
          <w:kern w:val="0"/>
          <w:sz w:val="28"/>
          <w:szCs w:val="28"/>
        </w:rPr>
        <w:t xml:space="preserve"> </w:t>
      </w:r>
      <w:r>
        <w:rPr>
          <w:rFonts w:hint="eastAsia" w:ascii="宋体" w:hAnsi="宋体" w:cs="宋体"/>
          <w:kern w:val="0"/>
          <w:sz w:val="28"/>
          <w:szCs w:val="28"/>
        </w:rPr>
        <w:t>寄存器地址高</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w:t>
      </w:r>
      <w:r>
        <w:rPr>
          <w:rFonts w:hint="eastAsia" w:ascii="宋体" w:hAnsi="宋体" w:cs="宋体"/>
          <w:kern w:val="0"/>
          <w:sz w:val="28"/>
          <w:szCs w:val="28"/>
        </w:rPr>
        <w:t>寄存器地址低</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w:t>
      </w:r>
      <w:r>
        <w:rPr>
          <w:rFonts w:hint="eastAsia" w:ascii="宋体" w:hAnsi="宋体" w:cs="宋体"/>
          <w:kern w:val="0"/>
          <w:sz w:val="28"/>
          <w:szCs w:val="28"/>
        </w:rPr>
        <w:t>寄存器数量高</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w:t>
      </w:r>
      <w:r>
        <w:rPr>
          <w:rFonts w:hint="eastAsia" w:ascii="宋体" w:hAnsi="宋体" w:cs="宋体"/>
          <w:kern w:val="0"/>
          <w:sz w:val="28"/>
          <w:szCs w:val="28"/>
        </w:rPr>
        <w:t>寄存器数量低</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CRCL CRCH</w:t>
      </w:r>
    </w:p>
    <w:p>
      <w:pPr>
        <w:spacing w:line="500" w:lineRule="exact"/>
        <w:ind w:left="561" w:leftChars="267"/>
        <w:jc w:val="left"/>
        <w:rPr>
          <w:rFonts w:ascii="宋体" w:hAnsi="宋体" w:cs="宋体"/>
          <w:kern w:val="0"/>
          <w:sz w:val="28"/>
          <w:szCs w:val="28"/>
        </w:rPr>
      </w:pPr>
      <w:r>
        <w:rPr>
          <w:rFonts w:hint="eastAsia" w:ascii="宋体" w:hAnsi="宋体" w:cs="宋体"/>
          <w:kern w:val="0"/>
          <w:sz w:val="28"/>
          <w:szCs w:val="28"/>
        </w:rPr>
        <w:t>名词解释：</w:t>
      </w:r>
      <w:r>
        <w:rPr>
          <w:rFonts w:ascii="宋体" w:hAnsi="宋体" w:cs="宋体"/>
          <w:kern w:val="0"/>
          <w:sz w:val="28"/>
          <w:szCs w:val="28"/>
        </w:rPr>
        <w:t xml:space="preserve">id </w:t>
      </w:r>
      <w:r>
        <w:rPr>
          <w:rFonts w:hint="eastAsia" w:ascii="宋体" w:hAnsi="宋体" w:cs="宋体"/>
          <w:kern w:val="0"/>
          <w:sz w:val="28"/>
          <w:szCs w:val="28"/>
        </w:rPr>
        <w:t>电源站号</w:t>
      </w:r>
      <w:r>
        <w:rPr>
          <w:rFonts w:ascii="宋体" w:hAnsi="宋体" w:cs="宋体"/>
          <w:kern w:val="0"/>
          <w:sz w:val="28"/>
          <w:szCs w:val="28"/>
        </w:rPr>
        <w:t xml:space="preserve">  Command</w:t>
      </w:r>
      <w:r>
        <w:rPr>
          <w:rFonts w:hint="eastAsia" w:ascii="宋体" w:hAnsi="宋体" w:cs="宋体"/>
          <w:kern w:val="0"/>
          <w:sz w:val="28"/>
          <w:szCs w:val="28"/>
        </w:rPr>
        <w:t>指令</w:t>
      </w:r>
      <w:r>
        <w:rPr>
          <w:rFonts w:ascii="宋体" w:hAnsi="宋体" w:cs="宋体"/>
          <w:kern w:val="0"/>
          <w:sz w:val="28"/>
          <w:szCs w:val="28"/>
        </w:rPr>
        <w:t xml:space="preserve">  addrH</w:t>
      </w:r>
      <w:r>
        <w:rPr>
          <w:rFonts w:hint="eastAsia" w:ascii="宋体" w:hAnsi="宋体" w:cs="宋体"/>
          <w:kern w:val="0"/>
          <w:sz w:val="28"/>
          <w:szCs w:val="28"/>
        </w:rPr>
        <w:t>寄存器地址高</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addrL</w:t>
      </w:r>
      <w:r>
        <w:rPr>
          <w:rFonts w:hint="eastAsia" w:ascii="宋体" w:hAnsi="宋体" w:cs="宋体"/>
          <w:kern w:val="0"/>
          <w:sz w:val="28"/>
          <w:szCs w:val="28"/>
        </w:rPr>
        <w:t>寄存器地址低</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amountH</w:t>
      </w:r>
      <w:r>
        <w:rPr>
          <w:rFonts w:hint="eastAsia" w:ascii="宋体" w:hAnsi="宋体" w:cs="宋体"/>
          <w:kern w:val="0"/>
          <w:sz w:val="28"/>
          <w:szCs w:val="28"/>
        </w:rPr>
        <w:t>寄存器数量高</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w:t>
      </w:r>
    </w:p>
    <w:p>
      <w:pPr>
        <w:spacing w:line="500" w:lineRule="exact"/>
        <w:ind w:left="561" w:leftChars="267"/>
        <w:jc w:val="left"/>
        <w:rPr>
          <w:rFonts w:ascii="宋体" w:cs="宋体"/>
          <w:kern w:val="0"/>
          <w:sz w:val="28"/>
          <w:szCs w:val="28"/>
        </w:rPr>
      </w:pPr>
      <w:r>
        <w:rPr>
          <w:rFonts w:ascii="宋体" w:hAnsi="宋体" w:cs="宋体"/>
          <w:kern w:val="0"/>
          <w:sz w:val="28"/>
          <w:szCs w:val="28"/>
        </w:rPr>
        <w:t>amountL</w:t>
      </w:r>
      <w:r>
        <w:rPr>
          <w:rFonts w:hint="eastAsia" w:ascii="宋体" w:hAnsi="宋体" w:cs="宋体"/>
          <w:kern w:val="0"/>
          <w:sz w:val="28"/>
          <w:szCs w:val="28"/>
        </w:rPr>
        <w:t>寄存器数量低</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bytes</w:t>
      </w:r>
      <w:r>
        <w:rPr>
          <w:rFonts w:hint="eastAsia" w:ascii="宋体" w:hAnsi="宋体" w:cs="宋体"/>
          <w:kern w:val="0"/>
          <w:sz w:val="28"/>
          <w:szCs w:val="28"/>
        </w:rPr>
        <w:t>数据长度</w:t>
      </w:r>
      <w:r>
        <w:rPr>
          <w:rFonts w:ascii="宋体" w:hAnsi="宋体" w:cs="宋体"/>
          <w:kern w:val="0"/>
          <w:sz w:val="28"/>
          <w:szCs w:val="28"/>
        </w:rPr>
        <w:t xml:space="preserve">  crcL</w:t>
      </w:r>
      <w:r>
        <w:rPr>
          <w:rFonts w:hint="eastAsia" w:ascii="宋体" w:hAnsi="宋体" w:cs="宋体"/>
          <w:kern w:val="0"/>
          <w:sz w:val="28"/>
          <w:szCs w:val="28"/>
        </w:rPr>
        <w:t>校验和低</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crcH</w:t>
      </w:r>
      <w:r>
        <w:rPr>
          <w:rFonts w:hint="eastAsia" w:ascii="宋体" w:hAnsi="宋体" w:cs="宋体"/>
          <w:kern w:val="0"/>
          <w:sz w:val="28"/>
          <w:szCs w:val="28"/>
        </w:rPr>
        <w:t>校验和高</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dataH</w:t>
      </w:r>
      <w:r>
        <w:rPr>
          <w:rFonts w:hint="eastAsia" w:ascii="宋体" w:hAnsi="宋体" w:cs="宋体"/>
          <w:kern w:val="0"/>
          <w:sz w:val="28"/>
          <w:szCs w:val="28"/>
        </w:rPr>
        <w:t>数据高</w:t>
      </w:r>
      <w:r>
        <w:rPr>
          <w:rFonts w:ascii="宋体" w:hAnsi="宋体" w:cs="宋体"/>
          <w:kern w:val="0"/>
          <w:sz w:val="28"/>
          <w:szCs w:val="28"/>
        </w:rPr>
        <w:t>8</w:t>
      </w:r>
      <w:r>
        <w:rPr>
          <w:rFonts w:hint="eastAsia" w:ascii="宋体" w:hAnsi="宋体" w:cs="宋体"/>
          <w:kern w:val="0"/>
          <w:sz w:val="28"/>
          <w:szCs w:val="28"/>
        </w:rPr>
        <w:t>位</w:t>
      </w:r>
      <w:r>
        <w:rPr>
          <w:rFonts w:ascii="宋体" w:hAnsi="宋体" w:cs="宋体"/>
          <w:kern w:val="0"/>
          <w:sz w:val="28"/>
          <w:szCs w:val="28"/>
        </w:rPr>
        <w:t xml:space="preserve">  dataL</w:t>
      </w:r>
      <w:r>
        <w:rPr>
          <w:rFonts w:hint="eastAsia" w:ascii="宋体" w:hAnsi="宋体" w:cs="宋体"/>
          <w:kern w:val="0"/>
          <w:sz w:val="28"/>
          <w:szCs w:val="28"/>
        </w:rPr>
        <w:t>数据低</w:t>
      </w:r>
      <w:r>
        <w:rPr>
          <w:rFonts w:ascii="宋体" w:hAnsi="宋体" w:cs="宋体"/>
          <w:kern w:val="0"/>
          <w:sz w:val="28"/>
          <w:szCs w:val="28"/>
        </w:rPr>
        <w:t>8</w:t>
      </w:r>
      <w:r>
        <w:rPr>
          <w:rFonts w:hint="eastAsia" w:ascii="宋体" w:hAnsi="宋体" w:cs="宋体"/>
          <w:kern w:val="0"/>
          <w:sz w:val="28"/>
          <w:szCs w:val="28"/>
        </w:rPr>
        <w:t>位</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以下范例假设是</w:t>
      </w:r>
      <w:r>
        <w:rPr>
          <w:rFonts w:ascii="宋体" w:cs="宋体"/>
          <w:kern w:val="0"/>
          <w:sz w:val="28"/>
          <w:szCs w:val="28"/>
        </w:rPr>
        <w:t>50V300A</w:t>
      </w:r>
      <w:r>
        <w:rPr>
          <w:rFonts w:hint="eastAsia" w:ascii="宋体" w:cs="宋体"/>
          <w:kern w:val="0"/>
          <w:sz w:val="28"/>
          <w:szCs w:val="28"/>
        </w:rPr>
        <w:t>电源，</w:t>
      </w:r>
      <w:r>
        <w:rPr>
          <w:rFonts w:hint="eastAsia" w:ascii="宋体" w:hAnsi="宋体" w:cs="宋体"/>
          <w:kern w:val="0"/>
          <w:sz w:val="28"/>
          <w:szCs w:val="28"/>
        </w:rPr>
        <w:t>电压</w:t>
      </w:r>
      <w:r>
        <w:rPr>
          <w:rFonts w:ascii="宋体" w:hAnsi="宋体" w:cs="宋体"/>
          <w:kern w:val="0"/>
          <w:sz w:val="28"/>
          <w:szCs w:val="28"/>
        </w:rPr>
        <w:t>2</w:t>
      </w:r>
      <w:r>
        <w:rPr>
          <w:rFonts w:hint="eastAsia" w:ascii="宋体" w:hAnsi="宋体" w:cs="宋体"/>
          <w:kern w:val="0"/>
          <w:sz w:val="28"/>
          <w:szCs w:val="28"/>
        </w:rPr>
        <w:t>位小数点，电流</w:t>
      </w:r>
      <w:r>
        <w:rPr>
          <w:rFonts w:ascii="宋体" w:hAnsi="宋体" w:cs="宋体"/>
          <w:kern w:val="0"/>
          <w:sz w:val="28"/>
          <w:szCs w:val="28"/>
        </w:rPr>
        <w:t>1</w:t>
      </w:r>
      <w:r>
        <w:rPr>
          <w:rFonts w:hint="eastAsia" w:ascii="宋体" w:hAnsi="宋体" w:cs="宋体"/>
          <w:kern w:val="0"/>
          <w:sz w:val="28"/>
          <w:szCs w:val="28"/>
        </w:rPr>
        <w:t>位小数点</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范例</w:t>
      </w:r>
      <w:r>
        <w:rPr>
          <w:rFonts w:ascii="宋体" w:hAnsi="宋体" w:cs="宋体"/>
          <w:kern w:val="0"/>
          <w:sz w:val="28"/>
          <w:szCs w:val="28"/>
        </w:rPr>
        <w:t>1</w:t>
      </w:r>
      <w:r>
        <w:rPr>
          <w:rFonts w:hint="eastAsia" w:ascii="宋体" w:hAnsi="宋体" w:cs="宋体"/>
          <w:kern w:val="0"/>
          <w:sz w:val="28"/>
          <w:szCs w:val="28"/>
        </w:rPr>
        <w:t>：查询</w:t>
      </w:r>
      <w:r>
        <w:rPr>
          <w:rFonts w:hint="eastAsia" w:ascii="宋体" w:cs="宋体"/>
          <w:kern w:val="0"/>
          <w:sz w:val="28"/>
          <w:szCs w:val="28"/>
        </w:rPr>
        <w:t>电源</w:t>
      </w:r>
      <w:r>
        <w:rPr>
          <w:rFonts w:hint="eastAsia" w:ascii="宋体" w:hAnsi="宋体" w:cs="宋体"/>
          <w:kern w:val="0"/>
          <w:sz w:val="28"/>
          <w:szCs w:val="28"/>
        </w:rPr>
        <w:t>的实际输出电压、输出电流。按照地址定义表格（见后页）对应寄存器地址为</w:t>
      </w:r>
      <w:r>
        <w:rPr>
          <w:rFonts w:ascii="宋体" w:hAnsi="宋体" w:cs="宋体"/>
          <w:kern w:val="0"/>
          <w:sz w:val="28"/>
          <w:szCs w:val="28"/>
        </w:rPr>
        <w:t>1000</w:t>
      </w:r>
      <w:r>
        <w:rPr>
          <w:rFonts w:hint="eastAsia" w:ascii="宋体" w:hAnsi="宋体" w:cs="宋体"/>
          <w:kern w:val="0"/>
          <w:sz w:val="28"/>
          <w:szCs w:val="28"/>
        </w:rPr>
        <w:t>、</w:t>
      </w:r>
      <w:r>
        <w:rPr>
          <w:rFonts w:ascii="宋体" w:hAnsi="宋体" w:cs="宋体"/>
          <w:kern w:val="0"/>
          <w:sz w:val="28"/>
          <w:szCs w:val="28"/>
        </w:rPr>
        <w:t>1001, 2</w:t>
      </w:r>
      <w:r>
        <w:rPr>
          <w:rFonts w:hint="eastAsia" w:ascii="宋体" w:hAnsi="宋体" w:cs="宋体"/>
          <w:kern w:val="0"/>
          <w:sz w:val="28"/>
          <w:szCs w:val="28"/>
        </w:rPr>
        <w:t>个连续地址，属性是只读。使用读多个只读寄存器指令（</w:t>
      </w:r>
      <w:r>
        <w:rPr>
          <w:rFonts w:ascii="宋体" w:hAnsi="宋体" w:cs="宋体"/>
          <w:kern w:val="0"/>
          <w:sz w:val="28"/>
          <w:szCs w:val="28"/>
        </w:rPr>
        <w:t>0x04</w:t>
      </w:r>
      <w:r>
        <w:rPr>
          <w:rFonts w:hint="eastAsia" w:ascii="宋体" w:hAnsi="宋体" w:cs="宋体"/>
          <w:kern w:val="0"/>
          <w:sz w:val="28"/>
          <w:szCs w:val="28"/>
        </w:rPr>
        <w:t>）。</w:t>
      </w:r>
      <w:r>
        <w:rPr>
          <w:rFonts w:ascii="宋体" w:hAnsi="宋体" w:cs="宋体"/>
          <w:kern w:val="0"/>
          <w:sz w:val="28"/>
          <w:szCs w:val="28"/>
        </w:rPr>
        <w:t>1000</w:t>
      </w:r>
      <w:r>
        <w:rPr>
          <w:rFonts w:hint="eastAsia" w:ascii="宋体" w:hAnsi="宋体" w:cs="宋体"/>
          <w:kern w:val="0"/>
          <w:sz w:val="28"/>
          <w:szCs w:val="28"/>
        </w:rPr>
        <w:t>转换为</w:t>
      </w:r>
      <w:r>
        <w:rPr>
          <w:rFonts w:ascii="宋体" w:hAnsi="宋体" w:cs="宋体"/>
          <w:kern w:val="0"/>
          <w:sz w:val="28"/>
          <w:szCs w:val="28"/>
        </w:rPr>
        <w:t>16</w:t>
      </w:r>
      <w:r>
        <w:rPr>
          <w:rFonts w:hint="eastAsia" w:ascii="宋体" w:hAnsi="宋体" w:cs="宋体"/>
          <w:kern w:val="0"/>
          <w:sz w:val="28"/>
          <w:szCs w:val="28"/>
        </w:rPr>
        <w:t>进制数为</w:t>
      </w:r>
      <w:r>
        <w:rPr>
          <w:rFonts w:ascii="宋体" w:hAnsi="宋体" w:cs="宋体"/>
          <w:kern w:val="0"/>
          <w:sz w:val="28"/>
          <w:szCs w:val="28"/>
        </w:rPr>
        <w:t>0x03e8</w:t>
      </w:r>
      <w:r>
        <w:rPr>
          <w:rFonts w:hint="eastAsia" w:ascii="宋体" w:hAnsi="宋体" w:cs="宋体"/>
          <w:kern w:val="0"/>
          <w:sz w:val="28"/>
          <w:szCs w:val="28"/>
        </w:rPr>
        <w:t>。使用读</w:t>
      </w:r>
      <w:r>
        <w:rPr>
          <w:rFonts w:ascii="宋体" w:hAnsi="宋体" w:cs="宋体"/>
          <w:kern w:val="0"/>
          <w:sz w:val="28"/>
          <w:szCs w:val="28"/>
        </w:rPr>
        <w:t>2</w:t>
      </w:r>
      <w:r>
        <w:rPr>
          <w:rFonts w:hint="eastAsia" w:ascii="宋体" w:hAnsi="宋体" w:cs="宋体"/>
          <w:kern w:val="0"/>
          <w:sz w:val="28"/>
          <w:szCs w:val="28"/>
        </w:rPr>
        <w:t>个可写寄存器，下位机</w:t>
      </w:r>
      <w:r>
        <w:rPr>
          <w:rFonts w:ascii="宋体" w:hAnsi="宋体" w:cs="宋体"/>
          <w:kern w:val="0"/>
          <w:sz w:val="28"/>
          <w:szCs w:val="28"/>
        </w:rPr>
        <w:t>ID</w:t>
      </w:r>
      <w:r>
        <w:rPr>
          <w:rFonts w:hint="eastAsia" w:ascii="宋体" w:hAnsi="宋体" w:cs="宋体"/>
          <w:kern w:val="0"/>
          <w:sz w:val="28"/>
          <w:szCs w:val="28"/>
        </w:rPr>
        <w:t>为</w:t>
      </w:r>
      <w:r>
        <w:rPr>
          <w:rFonts w:ascii="宋体" w:hAnsi="宋体" w:cs="宋体"/>
          <w:kern w:val="0"/>
          <w:sz w:val="28"/>
          <w:szCs w:val="28"/>
        </w:rPr>
        <w:t>1</w:t>
      </w:r>
      <w:r>
        <w:rPr>
          <w:rFonts w:hint="eastAsia" w:ascii="宋体" w:hAnsi="宋体" w:cs="宋体"/>
          <w:kern w:val="0"/>
          <w:sz w:val="28"/>
          <w:szCs w:val="28"/>
        </w:rPr>
        <w:t>，寄存器地址</w:t>
      </w:r>
      <w:r>
        <w:rPr>
          <w:rFonts w:ascii="宋体" w:hAnsi="宋体" w:cs="宋体"/>
          <w:kern w:val="0"/>
          <w:sz w:val="28"/>
          <w:szCs w:val="28"/>
        </w:rPr>
        <w:t>=1000</w:t>
      </w:r>
      <w:r>
        <w:rPr>
          <w:rFonts w:hint="eastAsia" w:ascii="宋体" w:hAnsi="宋体" w:cs="宋体"/>
          <w:kern w:val="0"/>
          <w:sz w:val="28"/>
          <w:szCs w:val="28"/>
        </w:rPr>
        <w:t>，表示读取地址为</w:t>
      </w:r>
      <w:r>
        <w:rPr>
          <w:rFonts w:ascii="宋体" w:hAnsi="宋体" w:cs="宋体"/>
          <w:kern w:val="0"/>
          <w:sz w:val="28"/>
          <w:szCs w:val="28"/>
        </w:rPr>
        <w:t>0x03e8</w:t>
      </w:r>
      <w:r>
        <w:rPr>
          <w:rFonts w:hint="eastAsia" w:ascii="宋体" w:hAnsi="宋体" w:cs="宋体"/>
          <w:kern w:val="0"/>
          <w:sz w:val="28"/>
          <w:szCs w:val="28"/>
        </w:rPr>
        <w:t>和</w:t>
      </w:r>
      <w:r>
        <w:rPr>
          <w:rFonts w:ascii="宋体" w:hAnsi="宋体" w:cs="宋体"/>
          <w:kern w:val="0"/>
          <w:sz w:val="28"/>
          <w:szCs w:val="28"/>
        </w:rPr>
        <w:t>0x03e9</w:t>
      </w:r>
      <w:r>
        <w:rPr>
          <w:rFonts w:hint="eastAsia" w:ascii="宋体" w:hAnsi="宋体" w:cs="宋体"/>
          <w:kern w:val="0"/>
          <w:sz w:val="28"/>
          <w:szCs w:val="28"/>
        </w:rPr>
        <w:t>的</w:t>
      </w:r>
      <w:r>
        <w:rPr>
          <w:rFonts w:ascii="宋体" w:hAnsi="宋体" w:cs="宋体"/>
          <w:kern w:val="0"/>
          <w:sz w:val="28"/>
          <w:szCs w:val="28"/>
        </w:rPr>
        <w:t>2</w:t>
      </w:r>
      <w:r>
        <w:rPr>
          <w:rFonts w:hint="eastAsia" w:ascii="宋体" w:hAnsi="宋体" w:cs="宋体"/>
          <w:kern w:val="0"/>
          <w:sz w:val="28"/>
          <w:szCs w:val="28"/>
        </w:rPr>
        <w:t>个寄存器，对应输出电压、输出电流。</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上位机发送：</w:t>
      </w:r>
      <w:r>
        <w:rPr>
          <w:rFonts w:ascii="宋体" w:hAnsi="宋体" w:cs="宋体"/>
          <w:kern w:val="0"/>
          <w:sz w:val="28"/>
          <w:szCs w:val="28"/>
        </w:rPr>
        <w:t>id command addrH addrL amountH amountL crcL crcH</w:t>
      </w:r>
    </w:p>
    <w:p>
      <w:pPr>
        <w:spacing w:line="500" w:lineRule="exact"/>
        <w:ind w:left="561" w:leftChars="267" w:firstLine="1680" w:firstLineChars="600"/>
        <w:jc w:val="left"/>
        <w:rPr>
          <w:rFonts w:ascii="宋体" w:cs="宋体"/>
          <w:kern w:val="0"/>
          <w:sz w:val="28"/>
          <w:szCs w:val="28"/>
        </w:rPr>
      </w:pPr>
      <w:r>
        <w:rPr>
          <w:rFonts w:ascii="宋体" w:hAnsi="宋体" w:cs="宋体"/>
          <w:kern w:val="0"/>
          <w:sz w:val="28"/>
          <w:szCs w:val="28"/>
        </w:rPr>
        <w:t xml:space="preserve">01    04     03   e8     </w:t>
      </w:r>
      <w:r>
        <w:rPr>
          <w:rFonts w:ascii="宋体" w:cs="宋体"/>
          <w:kern w:val="0"/>
          <w:sz w:val="28"/>
          <w:szCs w:val="28"/>
        </w:rPr>
        <w:t>00</w:t>
      </w:r>
      <w:r>
        <w:rPr>
          <w:rFonts w:ascii="宋体" w:hAnsi="宋体" w:cs="宋体"/>
          <w:kern w:val="0"/>
          <w:sz w:val="28"/>
          <w:szCs w:val="28"/>
        </w:rPr>
        <w:t xml:space="preserve">     02    f1   bb</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电源应答：</w:t>
      </w:r>
      <w:r>
        <w:rPr>
          <w:rFonts w:ascii="宋体" w:hAnsi="宋体" w:cs="宋体"/>
          <w:kern w:val="0"/>
          <w:sz w:val="28"/>
          <w:szCs w:val="28"/>
        </w:rPr>
        <w:t>id command bytes dataH dataL dataH dataL crcL crcH</w:t>
      </w:r>
    </w:p>
    <w:p>
      <w:pPr>
        <w:spacing w:line="500" w:lineRule="exact"/>
        <w:ind w:left="561" w:leftChars="267" w:firstLine="1680" w:firstLineChars="600"/>
        <w:jc w:val="left"/>
        <w:rPr>
          <w:rFonts w:ascii="宋体" w:cs="宋体"/>
          <w:kern w:val="0"/>
          <w:sz w:val="28"/>
          <w:szCs w:val="28"/>
        </w:rPr>
      </w:pPr>
      <w:r>
        <w:rPr>
          <w:rFonts w:ascii="宋体" w:hAnsi="宋体" w:cs="宋体"/>
          <w:kern w:val="0"/>
          <w:sz w:val="28"/>
          <w:szCs w:val="28"/>
        </w:rPr>
        <w:t>01  04   04    0e    d8    01     00  78   c7</w:t>
      </w:r>
    </w:p>
    <w:p>
      <w:pPr>
        <w:spacing w:line="500" w:lineRule="exact"/>
        <w:ind w:left="561" w:leftChars="267"/>
        <w:jc w:val="left"/>
        <w:rPr>
          <w:rFonts w:ascii="宋体" w:cs="宋体"/>
          <w:kern w:val="0"/>
          <w:sz w:val="28"/>
          <w:szCs w:val="28"/>
        </w:rPr>
      </w:pPr>
      <w:r>
        <w:rPr>
          <w:rFonts w:ascii="宋体" w:hAnsi="宋体" w:cs="宋体"/>
          <w:kern w:val="0"/>
          <w:sz w:val="28"/>
          <w:szCs w:val="28"/>
        </w:rPr>
        <w:t>16</w:t>
      </w:r>
      <w:r>
        <w:rPr>
          <w:rFonts w:hint="eastAsia" w:ascii="宋体" w:hAnsi="宋体" w:cs="宋体"/>
          <w:kern w:val="0"/>
          <w:sz w:val="28"/>
          <w:szCs w:val="28"/>
        </w:rPr>
        <w:t>进制数据</w:t>
      </w:r>
      <w:r>
        <w:rPr>
          <w:rFonts w:ascii="宋体" w:hAnsi="宋体" w:cs="宋体"/>
          <w:kern w:val="0"/>
          <w:sz w:val="28"/>
          <w:szCs w:val="28"/>
        </w:rPr>
        <w:t>0ed8</w:t>
      </w:r>
      <w:r>
        <w:rPr>
          <w:rFonts w:hint="eastAsia" w:ascii="宋体" w:hAnsi="宋体" w:cs="宋体"/>
          <w:kern w:val="0"/>
          <w:sz w:val="28"/>
          <w:szCs w:val="28"/>
        </w:rPr>
        <w:t>转换为十进制为</w:t>
      </w:r>
      <w:r>
        <w:rPr>
          <w:rFonts w:ascii="宋体" w:hAnsi="宋体" w:cs="宋体"/>
          <w:kern w:val="0"/>
          <w:sz w:val="28"/>
          <w:szCs w:val="28"/>
        </w:rPr>
        <w:t xml:space="preserve">3800, </w:t>
      </w:r>
      <w:r>
        <w:rPr>
          <w:rFonts w:hint="eastAsia" w:ascii="宋体" w:hAnsi="宋体" w:cs="宋体"/>
          <w:kern w:val="0"/>
          <w:sz w:val="28"/>
          <w:szCs w:val="28"/>
        </w:rPr>
        <w:t>电压有</w:t>
      </w:r>
      <w:r>
        <w:rPr>
          <w:rFonts w:ascii="宋体" w:hAnsi="宋体" w:cs="宋体"/>
          <w:kern w:val="0"/>
          <w:sz w:val="28"/>
          <w:szCs w:val="28"/>
        </w:rPr>
        <w:t>2</w:t>
      </w:r>
      <w:r>
        <w:rPr>
          <w:rFonts w:hint="eastAsia" w:ascii="宋体" w:hAnsi="宋体" w:cs="宋体"/>
          <w:kern w:val="0"/>
          <w:sz w:val="28"/>
          <w:szCs w:val="28"/>
        </w:rPr>
        <w:t>位小数点，表示</w:t>
      </w:r>
      <w:r>
        <w:rPr>
          <w:rFonts w:ascii="宋体" w:hAnsi="宋体" w:cs="宋体"/>
          <w:kern w:val="0"/>
          <w:sz w:val="28"/>
          <w:szCs w:val="28"/>
        </w:rPr>
        <w:t>38V</w:t>
      </w:r>
      <w:r>
        <w:rPr>
          <w:rFonts w:hint="eastAsia" w:ascii="宋体" w:hAnsi="宋体" w:cs="宋体"/>
          <w:kern w:val="0"/>
          <w:sz w:val="28"/>
          <w:szCs w:val="28"/>
        </w:rPr>
        <w:t>。</w:t>
      </w:r>
      <w:r>
        <w:rPr>
          <w:rFonts w:ascii="宋体" w:hAnsi="宋体" w:cs="宋体"/>
          <w:kern w:val="0"/>
          <w:sz w:val="28"/>
          <w:szCs w:val="28"/>
        </w:rPr>
        <w:t>16</w:t>
      </w:r>
      <w:r>
        <w:rPr>
          <w:rFonts w:hint="eastAsia" w:ascii="宋体" w:hAnsi="宋体" w:cs="宋体"/>
          <w:kern w:val="0"/>
          <w:sz w:val="28"/>
          <w:szCs w:val="28"/>
        </w:rPr>
        <w:t>进制数据</w:t>
      </w:r>
      <w:r>
        <w:rPr>
          <w:rFonts w:ascii="宋体" w:hAnsi="宋体" w:cs="宋体"/>
          <w:kern w:val="0"/>
          <w:sz w:val="28"/>
          <w:szCs w:val="28"/>
        </w:rPr>
        <w:t>0100</w:t>
      </w:r>
      <w:r>
        <w:rPr>
          <w:rFonts w:hint="eastAsia" w:ascii="宋体" w:hAnsi="宋体" w:cs="宋体"/>
          <w:kern w:val="0"/>
          <w:sz w:val="28"/>
          <w:szCs w:val="28"/>
        </w:rPr>
        <w:t>转换为十进制为</w:t>
      </w:r>
      <w:r>
        <w:rPr>
          <w:rFonts w:ascii="宋体" w:hAnsi="宋体" w:cs="宋体"/>
          <w:kern w:val="0"/>
          <w:sz w:val="28"/>
          <w:szCs w:val="28"/>
        </w:rPr>
        <w:t>256</w:t>
      </w:r>
      <w:r>
        <w:rPr>
          <w:rFonts w:hint="eastAsia" w:ascii="宋体" w:hAnsi="宋体" w:cs="宋体"/>
          <w:kern w:val="0"/>
          <w:sz w:val="28"/>
          <w:szCs w:val="28"/>
        </w:rPr>
        <w:t>，电流有</w:t>
      </w:r>
      <w:r>
        <w:rPr>
          <w:rFonts w:ascii="宋体" w:hAnsi="宋体" w:cs="宋体"/>
          <w:kern w:val="0"/>
          <w:sz w:val="28"/>
          <w:szCs w:val="28"/>
        </w:rPr>
        <w:t>1</w:t>
      </w:r>
      <w:r>
        <w:rPr>
          <w:rFonts w:hint="eastAsia" w:ascii="宋体" w:hAnsi="宋体" w:cs="宋体"/>
          <w:kern w:val="0"/>
          <w:sz w:val="28"/>
          <w:szCs w:val="28"/>
        </w:rPr>
        <w:t>位小数点，表示</w:t>
      </w:r>
      <w:r>
        <w:rPr>
          <w:rFonts w:ascii="宋体" w:hAnsi="宋体" w:cs="宋体"/>
          <w:kern w:val="0"/>
          <w:sz w:val="28"/>
          <w:szCs w:val="28"/>
        </w:rPr>
        <w:t>25.6A</w:t>
      </w:r>
      <w:r>
        <w:rPr>
          <w:rFonts w:hint="eastAsia" w:ascii="宋体" w:hAnsi="宋体" w:cs="宋体"/>
          <w:kern w:val="0"/>
          <w:sz w:val="28"/>
          <w:szCs w:val="28"/>
        </w:rPr>
        <w:t>。</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范例</w:t>
      </w:r>
      <w:r>
        <w:rPr>
          <w:rFonts w:ascii="宋体" w:hAnsi="宋体" w:cs="宋体"/>
          <w:kern w:val="0"/>
          <w:sz w:val="28"/>
          <w:szCs w:val="28"/>
        </w:rPr>
        <w:t>2</w:t>
      </w:r>
      <w:r>
        <w:rPr>
          <w:rFonts w:hint="eastAsia" w:ascii="宋体" w:hAnsi="宋体" w:cs="宋体"/>
          <w:kern w:val="0"/>
          <w:sz w:val="28"/>
          <w:szCs w:val="28"/>
        </w:rPr>
        <w:t>：设置</w:t>
      </w:r>
      <w:r>
        <w:rPr>
          <w:rFonts w:hint="eastAsia" w:ascii="宋体" w:cs="宋体"/>
          <w:kern w:val="0"/>
          <w:sz w:val="28"/>
          <w:szCs w:val="28"/>
        </w:rPr>
        <w:t>电源</w:t>
      </w:r>
      <w:r>
        <w:rPr>
          <w:rFonts w:hint="eastAsia" w:ascii="宋体" w:hAnsi="宋体" w:cs="宋体"/>
          <w:kern w:val="0"/>
          <w:sz w:val="28"/>
          <w:szCs w:val="28"/>
        </w:rPr>
        <w:t>的电压基准、电流基准分别为</w:t>
      </w:r>
      <w:r>
        <w:rPr>
          <w:rFonts w:ascii="宋体" w:hAnsi="宋体" w:cs="宋体"/>
          <w:kern w:val="0"/>
          <w:sz w:val="28"/>
          <w:szCs w:val="28"/>
        </w:rPr>
        <w:t>38V</w:t>
      </w:r>
      <w:r>
        <w:rPr>
          <w:rFonts w:hint="eastAsia" w:ascii="宋体" w:hAnsi="宋体" w:cs="宋体"/>
          <w:kern w:val="0"/>
          <w:sz w:val="28"/>
          <w:szCs w:val="28"/>
        </w:rPr>
        <w:t>、</w:t>
      </w:r>
      <w:r>
        <w:rPr>
          <w:rFonts w:ascii="宋体" w:hAnsi="宋体" w:cs="宋体"/>
          <w:kern w:val="0"/>
          <w:sz w:val="28"/>
          <w:szCs w:val="28"/>
        </w:rPr>
        <w:t>25.6A</w:t>
      </w:r>
      <w:r>
        <w:rPr>
          <w:rFonts w:hint="eastAsia" w:ascii="宋体" w:hAnsi="宋体" w:cs="宋体"/>
          <w:kern w:val="0"/>
          <w:sz w:val="28"/>
          <w:szCs w:val="28"/>
        </w:rPr>
        <w:t>。按照地址定义表格（见后页）对应寄存器地址为</w:t>
      </w:r>
      <w:r>
        <w:rPr>
          <w:rFonts w:ascii="宋体" w:hAnsi="宋体" w:cs="宋体"/>
          <w:kern w:val="0"/>
          <w:sz w:val="28"/>
          <w:szCs w:val="28"/>
        </w:rPr>
        <w:t>2001</w:t>
      </w:r>
      <w:r>
        <w:rPr>
          <w:rFonts w:hint="eastAsia" w:ascii="宋体" w:hAnsi="宋体" w:cs="宋体"/>
          <w:kern w:val="0"/>
          <w:sz w:val="28"/>
          <w:szCs w:val="28"/>
        </w:rPr>
        <w:t>、</w:t>
      </w:r>
      <w:r>
        <w:rPr>
          <w:rFonts w:ascii="宋体" w:hAnsi="宋体" w:cs="宋体"/>
          <w:kern w:val="0"/>
          <w:sz w:val="28"/>
          <w:szCs w:val="28"/>
        </w:rPr>
        <w:t>2002, 2</w:t>
      </w:r>
      <w:r>
        <w:rPr>
          <w:rFonts w:hint="eastAsia" w:ascii="宋体" w:hAnsi="宋体" w:cs="宋体"/>
          <w:kern w:val="0"/>
          <w:sz w:val="28"/>
          <w:szCs w:val="28"/>
        </w:rPr>
        <w:t>个连续地址。使用写多个只读寄存器指令（</w:t>
      </w:r>
      <w:r>
        <w:rPr>
          <w:rFonts w:ascii="宋体" w:hAnsi="宋体" w:cs="宋体"/>
          <w:kern w:val="0"/>
          <w:sz w:val="28"/>
          <w:szCs w:val="28"/>
        </w:rPr>
        <w:t>0x10</w:t>
      </w:r>
      <w:r>
        <w:rPr>
          <w:rFonts w:hint="eastAsia" w:ascii="宋体" w:hAnsi="宋体" w:cs="宋体"/>
          <w:kern w:val="0"/>
          <w:sz w:val="28"/>
          <w:szCs w:val="28"/>
        </w:rPr>
        <w:t>）。</w:t>
      </w:r>
      <w:r>
        <w:rPr>
          <w:rFonts w:ascii="宋体" w:hAnsi="宋体" w:cs="宋体"/>
          <w:kern w:val="0"/>
          <w:sz w:val="28"/>
          <w:szCs w:val="28"/>
        </w:rPr>
        <w:t>2001</w:t>
      </w:r>
      <w:r>
        <w:rPr>
          <w:rFonts w:hint="eastAsia" w:ascii="宋体" w:hAnsi="宋体" w:cs="宋体"/>
          <w:kern w:val="0"/>
          <w:sz w:val="28"/>
          <w:szCs w:val="28"/>
        </w:rPr>
        <w:t>转换为</w:t>
      </w:r>
      <w:r>
        <w:rPr>
          <w:rFonts w:ascii="宋体" w:hAnsi="宋体" w:cs="宋体"/>
          <w:kern w:val="0"/>
          <w:sz w:val="28"/>
          <w:szCs w:val="28"/>
        </w:rPr>
        <w:t>16</w:t>
      </w:r>
      <w:r>
        <w:rPr>
          <w:rFonts w:hint="eastAsia" w:ascii="宋体" w:hAnsi="宋体" w:cs="宋体"/>
          <w:kern w:val="0"/>
          <w:sz w:val="28"/>
          <w:szCs w:val="28"/>
        </w:rPr>
        <w:t>进制数为</w:t>
      </w:r>
      <w:r>
        <w:rPr>
          <w:rFonts w:ascii="宋体" w:hAnsi="宋体" w:cs="宋体"/>
          <w:kern w:val="0"/>
          <w:sz w:val="28"/>
          <w:szCs w:val="28"/>
        </w:rPr>
        <w:t>0x07d1</w:t>
      </w:r>
      <w:r>
        <w:rPr>
          <w:rFonts w:hint="eastAsia" w:ascii="宋体" w:hAnsi="宋体" w:cs="宋体"/>
          <w:kern w:val="0"/>
          <w:sz w:val="28"/>
          <w:szCs w:val="28"/>
        </w:rPr>
        <w:t>。使用写</w:t>
      </w:r>
      <w:r>
        <w:rPr>
          <w:rFonts w:ascii="宋体" w:hAnsi="宋体" w:cs="宋体"/>
          <w:kern w:val="0"/>
          <w:sz w:val="28"/>
          <w:szCs w:val="28"/>
        </w:rPr>
        <w:t>2</w:t>
      </w:r>
      <w:r>
        <w:rPr>
          <w:rFonts w:hint="eastAsia" w:ascii="宋体" w:hAnsi="宋体" w:cs="宋体"/>
          <w:kern w:val="0"/>
          <w:sz w:val="28"/>
          <w:szCs w:val="28"/>
        </w:rPr>
        <w:t>个可写寄存器，下位机</w:t>
      </w:r>
      <w:r>
        <w:rPr>
          <w:rFonts w:ascii="宋体" w:hAnsi="宋体" w:cs="宋体"/>
          <w:kern w:val="0"/>
          <w:sz w:val="28"/>
          <w:szCs w:val="28"/>
        </w:rPr>
        <w:t>ID</w:t>
      </w:r>
      <w:r>
        <w:rPr>
          <w:rFonts w:hint="eastAsia" w:ascii="宋体" w:hAnsi="宋体" w:cs="宋体"/>
          <w:kern w:val="0"/>
          <w:sz w:val="28"/>
          <w:szCs w:val="28"/>
        </w:rPr>
        <w:t>为</w:t>
      </w:r>
      <w:r>
        <w:rPr>
          <w:rFonts w:ascii="宋体" w:hAnsi="宋体" w:cs="宋体"/>
          <w:kern w:val="0"/>
          <w:sz w:val="28"/>
          <w:szCs w:val="28"/>
        </w:rPr>
        <w:t>1</w:t>
      </w:r>
      <w:r>
        <w:rPr>
          <w:rFonts w:hint="eastAsia" w:ascii="宋体" w:hAnsi="宋体" w:cs="宋体"/>
          <w:kern w:val="0"/>
          <w:sz w:val="28"/>
          <w:szCs w:val="28"/>
        </w:rPr>
        <w:t>，寄存器地址</w:t>
      </w:r>
      <w:r>
        <w:rPr>
          <w:rFonts w:ascii="宋体" w:hAnsi="宋体" w:cs="宋体"/>
          <w:kern w:val="0"/>
          <w:sz w:val="28"/>
          <w:szCs w:val="28"/>
        </w:rPr>
        <w:t>=2001</w:t>
      </w:r>
      <w:r>
        <w:rPr>
          <w:rFonts w:hint="eastAsia" w:ascii="宋体" w:hAnsi="宋体" w:cs="宋体"/>
          <w:kern w:val="0"/>
          <w:sz w:val="28"/>
          <w:szCs w:val="28"/>
        </w:rPr>
        <w:t>，表示写地址为</w:t>
      </w:r>
      <w:r>
        <w:rPr>
          <w:rFonts w:ascii="宋体" w:hAnsi="宋体" w:cs="宋体"/>
          <w:kern w:val="0"/>
          <w:sz w:val="28"/>
          <w:szCs w:val="28"/>
        </w:rPr>
        <w:t>0x07d1</w:t>
      </w:r>
      <w:r>
        <w:rPr>
          <w:rFonts w:hint="eastAsia" w:ascii="宋体" w:hAnsi="宋体" w:cs="宋体"/>
          <w:kern w:val="0"/>
          <w:sz w:val="28"/>
          <w:szCs w:val="28"/>
        </w:rPr>
        <w:t>和</w:t>
      </w:r>
      <w:r>
        <w:rPr>
          <w:rFonts w:ascii="宋体" w:hAnsi="宋体" w:cs="宋体"/>
          <w:kern w:val="0"/>
          <w:sz w:val="28"/>
          <w:szCs w:val="28"/>
        </w:rPr>
        <w:t>0x07d2</w:t>
      </w:r>
      <w:r>
        <w:rPr>
          <w:rFonts w:hint="eastAsia" w:ascii="宋体" w:hAnsi="宋体" w:cs="宋体"/>
          <w:kern w:val="0"/>
          <w:sz w:val="28"/>
          <w:szCs w:val="28"/>
        </w:rPr>
        <w:t>的</w:t>
      </w:r>
      <w:r>
        <w:rPr>
          <w:rFonts w:ascii="宋体" w:hAnsi="宋体" w:cs="宋体"/>
          <w:kern w:val="0"/>
          <w:sz w:val="28"/>
          <w:szCs w:val="28"/>
        </w:rPr>
        <w:t>2</w:t>
      </w:r>
      <w:r>
        <w:rPr>
          <w:rFonts w:hint="eastAsia" w:ascii="宋体" w:hAnsi="宋体" w:cs="宋体"/>
          <w:kern w:val="0"/>
          <w:sz w:val="28"/>
          <w:szCs w:val="28"/>
        </w:rPr>
        <w:t>个寄存器，对应基准电压、基准电流。电压有</w:t>
      </w:r>
      <w:r>
        <w:rPr>
          <w:rFonts w:ascii="宋体" w:hAnsi="宋体" w:cs="宋体"/>
          <w:kern w:val="0"/>
          <w:sz w:val="28"/>
          <w:szCs w:val="28"/>
        </w:rPr>
        <w:t>2</w:t>
      </w:r>
      <w:r>
        <w:rPr>
          <w:rFonts w:hint="eastAsia" w:ascii="宋体" w:hAnsi="宋体" w:cs="宋体"/>
          <w:kern w:val="0"/>
          <w:sz w:val="28"/>
          <w:szCs w:val="28"/>
        </w:rPr>
        <w:t>位小数点，</w:t>
      </w:r>
      <w:r>
        <w:rPr>
          <w:rFonts w:ascii="宋体" w:hAnsi="宋体" w:cs="宋体"/>
          <w:kern w:val="0"/>
          <w:sz w:val="28"/>
          <w:szCs w:val="28"/>
        </w:rPr>
        <w:t>38V</w:t>
      </w:r>
      <w:r>
        <w:rPr>
          <w:rFonts w:hint="eastAsia" w:ascii="宋体" w:hAnsi="宋体" w:cs="宋体"/>
          <w:kern w:val="0"/>
          <w:sz w:val="28"/>
          <w:szCs w:val="28"/>
        </w:rPr>
        <w:t>是</w:t>
      </w:r>
      <w:r>
        <w:rPr>
          <w:rFonts w:ascii="宋体" w:hAnsi="宋体" w:cs="宋体"/>
          <w:kern w:val="0"/>
          <w:sz w:val="28"/>
          <w:szCs w:val="28"/>
        </w:rPr>
        <w:t>3800</w:t>
      </w:r>
      <w:r>
        <w:rPr>
          <w:rFonts w:hint="eastAsia" w:ascii="宋体" w:hAnsi="宋体" w:cs="宋体"/>
          <w:kern w:val="0"/>
          <w:sz w:val="28"/>
          <w:szCs w:val="28"/>
        </w:rPr>
        <w:t>，</w:t>
      </w:r>
      <w:r>
        <w:rPr>
          <w:rFonts w:ascii="宋体" w:hAnsi="宋体" w:cs="宋体"/>
          <w:kern w:val="0"/>
          <w:sz w:val="28"/>
          <w:szCs w:val="28"/>
        </w:rPr>
        <w:t>16</w:t>
      </w:r>
      <w:r>
        <w:rPr>
          <w:rFonts w:hint="eastAsia" w:ascii="宋体" w:hAnsi="宋体" w:cs="宋体"/>
          <w:kern w:val="0"/>
          <w:sz w:val="28"/>
          <w:szCs w:val="28"/>
        </w:rPr>
        <w:t>进制数为</w:t>
      </w:r>
      <w:r>
        <w:rPr>
          <w:rFonts w:ascii="宋体" w:hAnsi="宋体" w:cs="宋体"/>
          <w:kern w:val="0"/>
          <w:sz w:val="28"/>
          <w:szCs w:val="28"/>
        </w:rPr>
        <w:t>0ed8</w:t>
      </w:r>
      <w:r>
        <w:rPr>
          <w:rFonts w:hint="eastAsia" w:ascii="宋体" w:hAnsi="宋体" w:cs="宋体"/>
          <w:kern w:val="0"/>
          <w:sz w:val="28"/>
          <w:szCs w:val="28"/>
        </w:rPr>
        <w:t>。电压有</w:t>
      </w:r>
      <w:r>
        <w:rPr>
          <w:rFonts w:ascii="宋体" w:hAnsi="宋体" w:cs="宋体"/>
          <w:kern w:val="0"/>
          <w:sz w:val="28"/>
          <w:szCs w:val="28"/>
        </w:rPr>
        <w:t>2</w:t>
      </w:r>
      <w:r>
        <w:rPr>
          <w:rFonts w:hint="eastAsia" w:ascii="宋体" w:hAnsi="宋体" w:cs="宋体"/>
          <w:kern w:val="0"/>
          <w:sz w:val="28"/>
          <w:szCs w:val="28"/>
        </w:rPr>
        <w:t>位小数点，</w:t>
      </w:r>
      <w:r>
        <w:rPr>
          <w:rFonts w:ascii="宋体" w:hAnsi="宋体" w:cs="宋体"/>
          <w:kern w:val="0"/>
          <w:sz w:val="28"/>
          <w:szCs w:val="28"/>
        </w:rPr>
        <w:t>38V</w:t>
      </w:r>
      <w:r>
        <w:rPr>
          <w:rFonts w:hint="eastAsia" w:ascii="宋体" w:hAnsi="宋体" w:cs="宋体"/>
          <w:kern w:val="0"/>
          <w:sz w:val="28"/>
          <w:szCs w:val="28"/>
        </w:rPr>
        <w:t>是</w:t>
      </w:r>
      <w:r>
        <w:rPr>
          <w:rFonts w:ascii="宋体" w:hAnsi="宋体" w:cs="宋体"/>
          <w:kern w:val="0"/>
          <w:sz w:val="28"/>
          <w:szCs w:val="28"/>
        </w:rPr>
        <w:t>3800</w:t>
      </w:r>
      <w:r>
        <w:rPr>
          <w:rFonts w:hint="eastAsia" w:ascii="宋体" w:hAnsi="宋体" w:cs="宋体"/>
          <w:kern w:val="0"/>
          <w:sz w:val="28"/>
          <w:szCs w:val="28"/>
        </w:rPr>
        <w:t>，</w:t>
      </w:r>
      <w:r>
        <w:rPr>
          <w:rFonts w:ascii="宋体" w:hAnsi="宋体" w:cs="宋体"/>
          <w:kern w:val="0"/>
          <w:sz w:val="28"/>
          <w:szCs w:val="28"/>
        </w:rPr>
        <w:t>16</w:t>
      </w:r>
      <w:r>
        <w:rPr>
          <w:rFonts w:hint="eastAsia" w:ascii="宋体" w:hAnsi="宋体" w:cs="宋体"/>
          <w:kern w:val="0"/>
          <w:sz w:val="28"/>
          <w:szCs w:val="28"/>
        </w:rPr>
        <w:t>进制数为</w:t>
      </w:r>
      <w:r>
        <w:rPr>
          <w:rFonts w:ascii="宋体" w:hAnsi="宋体" w:cs="宋体"/>
          <w:kern w:val="0"/>
          <w:sz w:val="28"/>
          <w:szCs w:val="28"/>
        </w:rPr>
        <w:t>0ed8</w:t>
      </w:r>
      <w:r>
        <w:rPr>
          <w:rFonts w:hint="eastAsia" w:ascii="宋体" w:hAnsi="宋体" w:cs="宋体"/>
          <w:kern w:val="0"/>
          <w:sz w:val="28"/>
          <w:szCs w:val="28"/>
        </w:rPr>
        <w:t>。电流有</w:t>
      </w:r>
      <w:r>
        <w:rPr>
          <w:rFonts w:ascii="宋体" w:hAnsi="宋体" w:cs="宋体"/>
          <w:kern w:val="0"/>
          <w:sz w:val="28"/>
          <w:szCs w:val="28"/>
        </w:rPr>
        <w:t>1</w:t>
      </w:r>
      <w:r>
        <w:rPr>
          <w:rFonts w:hint="eastAsia" w:ascii="宋体" w:hAnsi="宋体" w:cs="宋体"/>
          <w:kern w:val="0"/>
          <w:sz w:val="28"/>
          <w:szCs w:val="28"/>
        </w:rPr>
        <w:t>位小数点，</w:t>
      </w:r>
      <w:r>
        <w:rPr>
          <w:rFonts w:ascii="宋体" w:hAnsi="宋体" w:cs="宋体"/>
          <w:kern w:val="0"/>
          <w:sz w:val="28"/>
          <w:szCs w:val="28"/>
        </w:rPr>
        <w:t>25.6A</w:t>
      </w:r>
      <w:r>
        <w:rPr>
          <w:rFonts w:hint="eastAsia" w:ascii="宋体" w:hAnsi="宋体" w:cs="宋体"/>
          <w:kern w:val="0"/>
          <w:sz w:val="28"/>
          <w:szCs w:val="28"/>
        </w:rPr>
        <w:t>是</w:t>
      </w:r>
      <w:r>
        <w:rPr>
          <w:rFonts w:ascii="宋体" w:hAnsi="宋体" w:cs="宋体"/>
          <w:kern w:val="0"/>
          <w:sz w:val="28"/>
          <w:szCs w:val="28"/>
        </w:rPr>
        <w:t>256</w:t>
      </w:r>
      <w:r>
        <w:rPr>
          <w:rFonts w:hint="eastAsia" w:ascii="宋体" w:hAnsi="宋体" w:cs="宋体"/>
          <w:kern w:val="0"/>
          <w:sz w:val="28"/>
          <w:szCs w:val="28"/>
        </w:rPr>
        <w:t>，</w:t>
      </w:r>
      <w:r>
        <w:rPr>
          <w:rFonts w:ascii="宋体" w:hAnsi="宋体" w:cs="宋体"/>
          <w:kern w:val="0"/>
          <w:sz w:val="28"/>
          <w:szCs w:val="28"/>
        </w:rPr>
        <w:t>16</w:t>
      </w:r>
      <w:r>
        <w:rPr>
          <w:rFonts w:hint="eastAsia" w:ascii="宋体" w:hAnsi="宋体" w:cs="宋体"/>
          <w:kern w:val="0"/>
          <w:sz w:val="28"/>
          <w:szCs w:val="28"/>
        </w:rPr>
        <w:t>进制数为</w:t>
      </w:r>
      <w:r>
        <w:rPr>
          <w:rFonts w:ascii="宋体" w:hAnsi="宋体" w:cs="宋体"/>
          <w:kern w:val="0"/>
          <w:sz w:val="28"/>
          <w:szCs w:val="28"/>
        </w:rPr>
        <w:t>0100</w:t>
      </w:r>
      <w:r>
        <w:rPr>
          <w:rFonts w:hint="eastAsia" w:ascii="宋体" w:hAnsi="宋体" w:cs="宋体"/>
          <w:kern w:val="0"/>
          <w:sz w:val="28"/>
          <w:szCs w:val="28"/>
        </w:rPr>
        <w:t>。</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上位机发送：</w:t>
      </w:r>
      <w:r>
        <w:rPr>
          <w:rFonts w:ascii="宋体" w:hAnsi="宋体" w:cs="宋体"/>
          <w:kern w:val="0"/>
          <w:sz w:val="28"/>
          <w:szCs w:val="28"/>
        </w:rPr>
        <w:t xml:space="preserve">id command addrH addrL amountH amountL bytes </w:t>
      </w:r>
    </w:p>
    <w:p>
      <w:pPr>
        <w:spacing w:line="500" w:lineRule="exact"/>
        <w:ind w:left="561" w:leftChars="267"/>
        <w:jc w:val="left"/>
        <w:rPr>
          <w:rFonts w:ascii="宋体" w:cs="宋体"/>
          <w:kern w:val="0"/>
          <w:sz w:val="28"/>
          <w:szCs w:val="28"/>
        </w:rPr>
      </w:pPr>
      <w:r>
        <w:rPr>
          <w:rFonts w:ascii="宋体" w:hAnsi="宋体" w:cs="宋体"/>
          <w:kern w:val="0"/>
          <w:sz w:val="28"/>
          <w:szCs w:val="28"/>
        </w:rPr>
        <w:t xml:space="preserve">            01  10     07    d1     00     02      04</w:t>
      </w:r>
    </w:p>
    <w:p>
      <w:pPr>
        <w:spacing w:line="500" w:lineRule="exact"/>
        <w:ind w:left="561" w:leftChars="267" w:firstLine="1680" w:firstLineChars="600"/>
        <w:jc w:val="left"/>
        <w:rPr>
          <w:rFonts w:ascii="宋体" w:cs="宋体"/>
          <w:kern w:val="0"/>
          <w:sz w:val="28"/>
          <w:szCs w:val="28"/>
        </w:rPr>
      </w:pPr>
      <w:r>
        <w:rPr>
          <w:rFonts w:ascii="宋体" w:hAnsi="宋体" w:cs="宋体"/>
          <w:kern w:val="0"/>
          <w:sz w:val="28"/>
          <w:szCs w:val="28"/>
        </w:rPr>
        <w:t>dataH dataL dataH dataL crcL crcH</w:t>
      </w:r>
    </w:p>
    <w:p>
      <w:pPr>
        <w:spacing w:line="500" w:lineRule="exact"/>
        <w:ind w:left="561" w:leftChars="267" w:firstLine="1680" w:firstLineChars="600"/>
        <w:jc w:val="left"/>
        <w:rPr>
          <w:rFonts w:ascii="宋体" w:cs="宋体"/>
          <w:kern w:val="0"/>
          <w:sz w:val="28"/>
          <w:szCs w:val="28"/>
        </w:rPr>
      </w:pPr>
      <w:r>
        <w:rPr>
          <w:rFonts w:ascii="宋体" w:hAnsi="宋体" w:cs="宋体"/>
          <w:kern w:val="0"/>
          <w:sz w:val="28"/>
          <w:szCs w:val="28"/>
        </w:rPr>
        <w:t xml:space="preserve">0e    d8     01   00     </w:t>
      </w:r>
      <w:r>
        <w:rPr>
          <w:rFonts w:ascii="宋体" w:cs="宋体"/>
          <w:kern w:val="0"/>
          <w:sz w:val="28"/>
          <w:szCs w:val="28"/>
        </w:rPr>
        <w:t>9a  4c</w:t>
      </w:r>
      <w:r>
        <w:rPr>
          <w:rFonts w:ascii="宋体" w:hAnsi="宋体" w:cs="宋体"/>
          <w:kern w:val="0"/>
          <w:sz w:val="28"/>
          <w:szCs w:val="28"/>
        </w:rPr>
        <w:t xml:space="preserve">   </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电源应答：</w:t>
      </w:r>
      <w:r>
        <w:rPr>
          <w:rFonts w:ascii="宋体" w:hAnsi="宋体" w:cs="宋体"/>
          <w:kern w:val="0"/>
          <w:sz w:val="28"/>
          <w:szCs w:val="28"/>
        </w:rPr>
        <w:t>id command addrH addrL amountH amountL crcL crcH</w:t>
      </w:r>
    </w:p>
    <w:p>
      <w:pPr>
        <w:spacing w:line="500" w:lineRule="exact"/>
        <w:ind w:left="561" w:leftChars="267" w:firstLine="1680" w:firstLineChars="600"/>
        <w:jc w:val="left"/>
        <w:rPr>
          <w:rFonts w:ascii="宋体" w:cs="宋体"/>
          <w:kern w:val="0"/>
          <w:sz w:val="28"/>
          <w:szCs w:val="28"/>
        </w:rPr>
      </w:pPr>
      <w:r>
        <w:rPr>
          <w:rFonts w:ascii="宋体" w:hAnsi="宋体" w:cs="宋体"/>
          <w:kern w:val="0"/>
          <w:sz w:val="28"/>
          <w:szCs w:val="28"/>
        </w:rPr>
        <w:t>01  10   07    d1    00      02      10   85</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范例</w:t>
      </w:r>
      <w:r>
        <w:rPr>
          <w:rFonts w:ascii="宋体" w:hAnsi="宋体" w:cs="宋体"/>
          <w:kern w:val="0"/>
          <w:sz w:val="28"/>
          <w:szCs w:val="28"/>
        </w:rPr>
        <w:t>3</w:t>
      </w:r>
      <w:r>
        <w:rPr>
          <w:rFonts w:hint="eastAsia" w:ascii="宋体" w:hAnsi="宋体" w:cs="宋体"/>
          <w:kern w:val="0"/>
          <w:sz w:val="28"/>
          <w:szCs w:val="28"/>
        </w:rPr>
        <w:t>：打开</w:t>
      </w:r>
      <w:r>
        <w:rPr>
          <w:rFonts w:hint="eastAsia" w:ascii="宋体" w:cs="宋体"/>
          <w:kern w:val="0"/>
          <w:sz w:val="28"/>
          <w:szCs w:val="28"/>
        </w:rPr>
        <w:t>电源</w:t>
      </w:r>
      <w:r>
        <w:rPr>
          <w:rFonts w:hint="eastAsia" w:ascii="宋体" w:hAnsi="宋体" w:cs="宋体"/>
          <w:kern w:val="0"/>
          <w:sz w:val="28"/>
          <w:szCs w:val="28"/>
        </w:rPr>
        <w:t>输出。按照地址定义表格（见后页）对应寄存器地址为</w:t>
      </w:r>
      <w:r>
        <w:rPr>
          <w:rFonts w:ascii="宋体" w:hAnsi="宋体" w:cs="宋体"/>
          <w:kern w:val="0"/>
          <w:sz w:val="28"/>
          <w:szCs w:val="28"/>
        </w:rPr>
        <w:t>2016</w:t>
      </w:r>
      <w:r>
        <w:rPr>
          <w:rFonts w:hint="eastAsia" w:ascii="宋体" w:hAnsi="宋体" w:cs="宋体"/>
          <w:kern w:val="0"/>
          <w:sz w:val="28"/>
          <w:szCs w:val="28"/>
        </w:rPr>
        <w:t>。使用写多个只读寄存器指令（</w:t>
      </w:r>
      <w:r>
        <w:rPr>
          <w:rFonts w:ascii="宋体" w:hAnsi="宋体" w:cs="宋体"/>
          <w:kern w:val="0"/>
          <w:sz w:val="28"/>
          <w:szCs w:val="28"/>
        </w:rPr>
        <w:t>0x10</w:t>
      </w:r>
      <w:r>
        <w:rPr>
          <w:rFonts w:hint="eastAsia" w:ascii="宋体" w:hAnsi="宋体" w:cs="宋体"/>
          <w:kern w:val="0"/>
          <w:sz w:val="28"/>
          <w:szCs w:val="28"/>
        </w:rPr>
        <w:t>）。</w:t>
      </w:r>
      <w:r>
        <w:rPr>
          <w:rFonts w:ascii="宋体" w:hAnsi="宋体" w:cs="宋体"/>
          <w:kern w:val="0"/>
          <w:sz w:val="28"/>
          <w:szCs w:val="28"/>
        </w:rPr>
        <w:t>2016</w:t>
      </w:r>
      <w:r>
        <w:rPr>
          <w:rFonts w:hint="eastAsia" w:ascii="宋体" w:hAnsi="宋体" w:cs="宋体"/>
          <w:kern w:val="0"/>
          <w:sz w:val="28"/>
          <w:szCs w:val="28"/>
        </w:rPr>
        <w:t>转换为</w:t>
      </w:r>
      <w:r>
        <w:rPr>
          <w:rFonts w:ascii="宋体" w:hAnsi="宋体" w:cs="宋体"/>
          <w:kern w:val="0"/>
          <w:sz w:val="28"/>
          <w:szCs w:val="28"/>
        </w:rPr>
        <w:t>16</w:t>
      </w:r>
      <w:r>
        <w:rPr>
          <w:rFonts w:hint="eastAsia" w:ascii="宋体" w:hAnsi="宋体" w:cs="宋体"/>
          <w:kern w:val="0"/>
          <w:sz w:val="28"/>
          <w:szCs w:val="28"/>
        </w:rPr>
        <w:t>进制数为</w:t>
      </w:r>
      <w:r>
        <w:rPr>
          <w:rFonts w:ascii="宋体" w:hAnsi="宋体" w:cs="宋体"/>
          <w:kern w:val="0"/>
          <w:sz w:val="28"/>
          <w:szCs w:val="28"/>
        </w:rPr>
        <w:t>0x07e0</w:t>
      </w:r>
      <w:r>
        <w:rPr>
          <w:rFonts w:hint="eastAsia" w:ascii="宋体" w:hAnsi="宋体" w:cs="宋体"/>
          <w:kern w:val="0"/>
          <w:sz w:val="28"/>
          <w:szCs w:val="28"/>
        </w:rPr>
        <w:t>。写</w:t>
      </w:r>
      <w:r>
        <w:rPr>
          <w:rFonts w:ascii="宋体" w:hAnsi="宋体" w:cs="宋体"/>
          <w:kern w:val="0"/>
          <w:sz w:val="28"/>
          <w:szCs w:val="28"/>
        </w:rPr>
        <w:t>ffff</w:t>
      </w:r>
      <w:r>
        <w:rPr>
          <w:rFonts w:hint="eastAsia" w:ascii="宋体" w:hAnsi="宋体" w:cs="宋体"/>
          <w:kern w:val="0"/>
          <w:sz w:val="28"/>
          <w:szCs w:val="28"/>
        </w:rPr>
        <w:t>表示打开输出（</w:t>
      </w:r>
      <w:r>
        <w:rPr>
          <w:rFonts w:ascii="宋体" w:hAnsi="宋体" w:cs="宋体"/>
          <w:kern w:val="0"/>
          <w:sz w:val="28"/>
          <w:szCs w:val="28"/>
        </w:rPr>
        <w:t>0000</w:t>
      </w:r>
      <w:r>
        <w:rPr>
          <w:rFonts w:hint="eastAsia" w:ascii="宋体" w:hAnsi="宋体" w:cs="宋体"/>
          <w:kern w:val="0"/>
          <w:sz w:val="28"/>
          <w:szCs w:val="28"/>
        </w:rPr>
        <w:t>表示关闭输出）</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上位机发送：</w:t>
      </w:r>
      <w:r>
        <w:rPr>
          <w:rFonts w:ascii="宋体" w:hAnsi="宋体" w:cs="宋体"/>
          <w:kern w:val="0"/>
          <w:sz w:val="28"/>
          <w:szCs w:val="28"/>
        </w:rPr>
        <w:t xml:space="preserve">id command addrH addrL amountH amountL bytes </w:t>
      </w:r>
    </w:p>
    <w:p>
      <w:pPr>
        <w:spacing w:line="500" w:lineRule="exact"/>
        <w:ind w:left="561" w:leftChars="267"/>
        <w:jc w:val="left"/>
        <w:rPr>
          <w:rFonts w:ascii="宋体" w:cs="宋体"/>
          <w:kern w:val="0"/>
          <w:sz w:val="28"/>
          <w:szCs w:val="28"/>
        </w:rPr>
      </w:pPr>
      <w:r>
        <w:rPr>
          <w:rFonts w:ascii="宋体" w:hAnsi="宋体" w:cs="宋体"/>
          <w:kern w:val="0"/>
          <w:sz w:val="28"/>
          <w:szCs w:val="28"/>
        </w:rPr>
        <w:t xml:space="preserve">            01  10     07    e0     00     01      02</w:t>
      </w:r>
    </w:p>
    <w:p>
      <w:pPr>
        <w:spacing w:line="500" w:lineRule="exact"/>
        <w:ind w:left="561" w:leftChars="267" w:firstLine="1680" w:firstLineChars="600"/>
        <w:jc w:val="left"/>
        <w:rPr>
          <w:rFonts w:ascii="宋体" w:cs="宋体"/>
          <w:kern w:val="0"/>
          <w:sz w:val="28"/>
          <w:szCs w:val="28"/>
        </w:rPr>
      </w:pPr>
      <w:r>
        <w:rPr>
          <w:rFonts w:ascii="宋体" w:hAnsi="宋体" w:cs="宋体"/>
          <w:kern w:val="0"/>
          <w:sz w:val="28"/>
          <w:szCs w:val="28"/>
        </w:rPr>
        <w:t>dataH dataL crcL crcH</w:t>
      </w:r>
    </w:p>
    <w:p>
      <w:pPr>
        <w:spacing w:line="500" w:lineRule="exact"/>
        <w:ind w:left="561" w:leftChars="267" w:firstLine="1680" w:firstLineChars="600"/>
        <w:jc w:val="left"/>
        <w:rPr>
          <w:rFonts w:ascii="宋体" w:cs="宋体"/>
          <w:kern w:val="0"/>
          <w:sz w:val="28"/>
          <w:szCs w:val="28"/>
        </w:rPr>
      </w:pPr>
      <w:r>
        <w:rPr>
          <w:rFonts w:ascii="宋体" w:hAnsi="宋体" w:cs="宋体"/>
          <w:kern w:val="0"/>
          <w:sz w:val="28"/>
          <w:szCs w:val="28"/>
        </w:rPr>
        <w:t xml:space="preserve">ff    ff     </w:t>
      </w:r>
      <w:r>
        <w:rPr>
          <w:rFonts w:ascii="宋体" w:cs="宋体"/>
          <w:kern w:val="0"/>
          <w:sz w:val="28"/>
          <w:szCs w:val="28"/>
        </w:rPr>
        <w:t>c7  40</w:t>
      </w:r>
      <w:r>
        <w:rPr>
          <w:rFonts w:ascii="宋体" w:hAnsi="宋体" w:cs="宋体"/>
          <w:kern w:val="0"/>
          <w:sz w:val="28"/>
          <w:szCs w:val="28"/>
        </w:rPr>
        <w:t xml:space="preserve">   </w:t>
      </w:r>
    </w:p>
    <w:p>
      <w:pPr>
        <w:spacing w:line="500" w:lineRule="exact"/>
        <w:ind w:left="561" w:leftChars="267"/>
        <w:jc w:val="left"/>
        <w:rPr>
          <w:rFonts w:ascii="宋体" w:cs="宋体"/>
          <w:kern w:val="0"/>
          <w:sz w:val="28"/>
          <w:szCs w:val="28"/>
        </w:rPr>
      </w:pPr>
      <w:r>
        <w:rPr>
          <w:rFonts w:hint="eastAsia" w:ascii="宋体" w:hAnsi="宋体" w:cs="宋体"/>
          <w:kern w:val="0"/>
          <w:sz w:val="28"/>
          <w:szCs w:val="28"/>
        </w:rPr>
        <w:t>电源应答：</w:t>
      </w:r>
      <w:r>
        <w:rPr>
          <w:rFonts w:ascii="宋体" w:hAnsi="宋体" w:cs="宋体"/>
          <w:kern w:val="0"/>
          <w:sz w:val="28"/>
          <w:szCs w:val="28"/>
        </w:rPr>
        <w:t>id command addrH addrL amountH amountL crcL crcH</w:t>
      </w:r>
    </w:p>
    <w:p>
      <w:pPr>
        <w:spacing w:line="500" w:lineRule="exact"/>
        <w:ind w:left="561" w:leftChars="267" w:firstLine="1680" w:firstLineChars="600"/>
        <w:jc w:val="left"/>
        <w:rPr>
          <w:rFonts w:ascii="宋体" w:cs="宋体"/>
          <w:kern w:val="0"/>
          <w:sz w:val="28"/>
          <w:szCs w:val="28"/>
        </w:rPr>
      </w:pPr>
      <w:r>
        <w:rPr>
          <w:rFonts w:ascii="宋体" w:hAnsi="宋体" w:cs="宋体"/>
          <w:kern w:val="0"/>
          <w:sz w:val="28"/>
          <w:szCs w:val="28"/>
        </w:rPr>
        <w:t>01  10   07    e0    00      01      01   4b</w:t>
      </w:r>
    </w:p>
    <w:p>
      <w:pPr>
        <w:spacing w:line="500" w:lineRule="exact"/>
        <w:jc w:val="left"/>
        <w:rPr>
          <w:rFonts w:ascii="宋体" w:cs="宋体"/>
          <w:b/>
          <w:kern w:val="0"/>
          <w:sz w:val="28"/>
          <w:szCs w:val="28"/>
        </w:rPr>
      </w:pPr>
      <w:r>
        <w:rPr>
          <w:rFonts w:hint="eastAsia" w:ascii="宋体" w:hAnsi="宋体" w:cs="宋体"/>
          <w:b/>
          <w:kern w:val="0"/>
          <w:sz w:val="28"/>
          <w:szCs w:val="28"/>
        </w:rPr>
        <w:t>打开</w:t>
      </w:r>
      <w:r>
        <w:rPr>
          <w:rFonts w:hint="eastAsia" w:ascii="宋体" w:cs="宋体"/>
          <w:b/>
          <w:kern w:val="0"/>
          <w:sz w:val="28"/>
          <w:szCs w:val="28"/>
        </w:rPr>
        <w:t>电源</w:t>
      </w:r>
      <w:r>
        <w:rPr>
          <w:rFonts w:hint="eastAsia" w:ascii="宋体" w:hAnsi="宋体" w:cs="宋体"/>
          <w:b/>
          <w:kern w:val="0"/>
          <w:sz w:val="28"/>
          <w:szCs w:val="28"/>
        </w:rPr>
        <w:t>输出后如果没有输出需要写入所需要的电源电流参数！</w:t>
      </w:r>
    </w:p>
    <w:p>
      <w:pPr>
        <w:numPr>
          <w:ilvl w:val="0"/>
          <w:numId w:val="1"/>
        </w:numPr>
        <w:spacing w:line="500" w:lineRule="exact"/>
        <w:jc w:val="left"/>
        <w:rPr>
          <w:rFonts w:ascii="宋体" w:cs="宋体"/>
          <w:b/>
          <w:kern w:val="0"/>
          <w:sz w:val="28"/>
          <w:szCs w:val="28"/>
        </w:rPr>
      </w:pPr>
      <w:r>
        <w:rPr>
          <w:rFonts w:hint="eastAsia" w:ascii="宋体" w:hAnsi="宋体" w:cs="宋体"/>
          <w:b/>
          <w:kern w:val="0"/>
          <w:sz w:val="28"/>
          <w:szCs w:val="28"/>
        </w:rPr>
        <w:t>地址定义</w:t>
      </w:r>
    </w:p>
    <w:tbl>
      <w:tblPr>
        <w:tblStyle w:val="6"/>
        <w:tblW w:w="7426" w:type="dxa"/>
        <w:jc w:val="center"/>
        <w:tblInd w:w="0" w:type="dxa"/>
        <w:tblLayout w:type="fixed"/>
        <w:tblCellMar>
          <w:top w:w="0" w:type="dxa"/>
          <w:left w:w="108" w:type="dxa"/>
          <w:bottom w:w="0" w:type="dxa"/>
          <w:right w:w="108" w:type="dxa"/>
        </w:tblCellMar>
      </w:tblPr>
      <w:tblGrid>
        <w:gridCol w:w="1242"/>
        <w:gridCol w:w="54"/>
        <w:gridCol w:w="1425"/>
        <w:gridCol w:w="1843"/>
        <w:gridCol w:w="2820"/>
        <w:gridCol w:w="42"/>
      </w:tblGrid>
      <w:tr>
        <w:tblPrEx>
          <w:tblLayout w:type="fixed"/>
          <w:tblCellMar>
            <w:top w:w="0" w:type="dxa"/>
            <w:left w:w="108" w:type="dxa"/>
            <w:bottom w:w="0" w:type="dxa"/>
            <w:right w:w="108" w:type="dxa"/>
          </w:tblCellMar>
        </w:tblPrEx>
        <w:trPr>
          <w:gridAfter w:val="1"/>
          <w:wAfter w:w="42" w:type="dxa"/>
          <w:trHeight w:val="624" w:hRule="atLeast"/>
          <w:jc w:val="center"/>
        </w:trPr>
        <w:tc>
          <w:tcPr>
            <w:tcW w:w="1242" w:type="dxa"/>
            <w:tcBorders>
              <w:top w:val="single" w:color="auto" w:sz="4" w:space="0"/>
              <w:left w:val="single" w:color="auto" w:sz="4" w:space="0"/>
              <w:bottom w:val="single" w:color="auto" w:sz="4" w:space="0"/>
              <w:right w:val="single" w:color="auto" w:sz="4" w:space="0"/>
            </w:tcBorders>
            <w:vAlign w:val="bottom"/>
          </w:tcPr>
          <w:p>
            <w:pPr>
              <w:widowControl/>
              <w:jc w:val="center"/>
              <w:rPr>
                <w:rFonts w:ascii="宋体" w:cs="宋体"/>
                <w:kern w:val="0"/>
                <w:sz w:val="24"/>
              </w:rPr>
            </w:pPr>
            <w:r>
              <w:rPr>
                <w:rFonts w:hint="eastAsia" w:ascii="宋体" w:hAnsi="宋体" w:cs="宋体"/>
                <w:kern w:val="0"/>
                <w:sz w:val="24"/>
              </w:rPr>
              <w:t>寄存器地址</w:t>
            </w:r>
          </w:p>
        </w:tc>
        <w:tc>
          <w:tcPr>
            <w:tcW w:w="1479"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属性</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含义</w:t>
            </w:r>
          </w:p>
        </w:tc>
        <w:tc>
          <w:tcPr>
            <w:tcW w:w="2820"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附注</w:t>
            </w:r>
          </w:p>
        </w:tc>
      </w:tr>
      <w:tr>
        <w:tblPrEx>
          <w:tblLayout w:type="fixed"/>
          <w:tblCellMar>
            <w:top w:w="0" w:type="dxa"/>
            <w:left w:w="108" w:type="dxa"/>
            <w:bottom w:w="0" w:type="dxa"/>
            <w:right w:w="108" w:type="dxa"/>
          </w:tblCellMar>
        </w:tblPrEx>
        <w:trPr>
          <w:gridAfter w:val="1"/>
          <w:wAfter w:w="42" w:type="dxa"/>
          <w:trHeight w:val="289" w:hRule="atLeast"/>
          <w:jc w:val="center"/>
        </w:trPr>
        <w:tc>
          <w:tcPr>
            <w:tcW w:w="1242" w:type="dxa"/>
            <w:tcBorders>
              <w:top w:val="nil"/>
              <w:left w:val="single" w:color="auto" w:sz="4" w:space="0"/>
              <w:bottom w:val="single" w:color="auto" w:sz="4" w:space="0"/>
              <w:right w:val="single" w:color="auto" w:sz="4" w:space="0"/>
            </w:tcBorders>
            <w:vAlign w:val="bottom"/>
          </w:tcPr>
          <w:p>
            <w:pPr>
              <w:widowControl/>
              <w:jc w:val="center"/>
              <w:rPr>
                <w:rFonts w:ascii="宋体" w:cs="宋体"/>
                <w:kern w:val="0"/>
                <w:sz w:val="24"/>
              </w:rPr>
            </w:pPr>
            <w:r>
              <w:rPr>
                <w:rFonts w:ascii="宋体" w:hAnsi="宋体" w:cs="宋体"/>
                <w:kern w:val="0"/>
                <w:sz w:val="24"/>
              </w:rPr>
              <w:t>1000</w:t>
            </w:r>
          </w:p>
        </w:tc>
        <w:tc>
          <w:tcPr>
            <w:tcW w:w="1479" w:type="dxa"/>
            <w:gridSpan w:val="2"/>
            <w:tcBorders>
              <w:top w:val="nil"/>
              <w:left w:val="nil"/>
              <w:bottom w:val="single" w:color="auto" w:sz="4" w:space="0"/>
              <w:right w:val="single" w:color="auto" w:sz="4" w:space="0"/>
            </w:tcBorders>
            <w:vAlign w:val="bottom"/>
          </w:tcPr>
          <w:p>
            <w:pPr>
              <w:widowControl/>
              <w:jc w:val="center"/>
              <w:rPr>
                <w:rFonts w:ascii="宋体" w:cs="宋体"/>
                <w:kern w:val="0"/>
                <w:sz w:val="24"/>
              </w:rPr>
            </w:pPr>
            <w:r>
              <w:rPr>
                <w:rFonts w:hint="eastAsia" w:ascii="宋体" w:hAnsi="宋体" w:cs="宋体"/>
                <w:kern w:val="0"/>
                <w:sz w:val="24"/>
              </w:rPr>
              <w:t>只读</w:t>
            </w:r>
          </w:p>
        </w:tc>
        <w:tc>
          <w:tcPr>
            <w:tcW w:w="1843" w:type="dxa"/>
            <w:tcBorders>
              <w:top w:val="nil"/>
              <w:left w:val="nil"/>
              <w:bottom w:val="single" w:color="auto" w:sz="4" w:space="0"/>
              <w:right w:val="single" w:color="auto" w:sz="4" w:space="0"/>
            </w:tcBorders>
            <w:vAlign w:val="bottom"/>
          </w:tcPr>
          <w:p>
            <w:pPr>
              <w:widowControl/>
              <w:jc w:val="center"/>
              <w:rPr>
                <w:rFonts w:ascii="宋体" w:cs="宋体"/>
                <w:kern w:val="0"/>
                <w:sz w:val="24"/>
              </w:rPr>
            </w:pPr>
            <w:r>
              <w:rPr>
                <w:rFonts w:hint="eastAsia" w:ascii="宋体" w:hAnsi="宋体" w:cs="宋体"/>
                <w:kern w:val="0"/>
                <w:sz w:val="24"/>
              </w:rPr>
              <w:t>输出电压</w:t>
            </w:r>
          </w:p>
        </w:tc>
        <w:tc>
          <w:tcPr>
            <w:tcW w:w="2820" w:type="dxa"/>
            <w:tcBorders>
              <w:top w:val="nil"/>
              <w:left w:val="nil"/>
              <w:bottom w:val="single" w:color="auto" w:sz="4" w:space="0"/>
              <w:right w:val="single" w:color="auto" w:sz="4" w:space="0"/>
            </w:tcBorders>
            <w:vAlign w:val="bottom"/>
          </w:tcPr>
          <w:p>
            <w:pPr>
              <w:widowControl/>
              <w:jc w:val="center"/>
              <w:rPr>
                <w:rFonts w:ascii="宋体" w:cs="宋体"/>
                <w:kern w:val="0"/>
                <w:sz w:val="24"/>
              </w:rPr>
            </w:pPr>
          </w:p>
        </w:tc>
      </w:tr>
      <w:tr>
        <w:tblPrEx>
          <w:tblLayout w:type="fixed"/>
          <w:tblCellMar>
            <w:top w:w="0" w:type="dxa"/>
            <w:left w:w="108" w:type="dxa"/>
            <w:bottom w:w="0" w:type="dxa"/>
            <w:right w:w="108" w:type="dxa"/>
          </w:tblCellMar>
        </w:tblPrEx>
        <w:trPr>
          <w:gridAfter w:val="1"/>
          <w:wAfter w:w="42" w:type="dxa"/>
          <w:trHeight w:val="289" w:hRule="atLeast"/>
          <w:jc w:val="center"/>
        </w:trPr>
        <w:tc>
          <w:tcPr>
            <w:tcW w:w="1242" w:type="dxa"/>
            <w:tcBorders>
              <w:top w:val="nil"/>
              <w:left w:val="single" w:color="auto" w:sz="4" w:space="0"/>
              <w:bottom w:val="single" w:color="auto" w:sz="4" w:space="0"/>
              <w:right w:val="single" w:color="auto" w:sz="4" w:space="0"/>
            </w:tcBorders>
            <w:vAlign w:val="bottom"/>
          </w:tcPr>
          <w:p>
            <w:pPr>
              <w:widowControl/>
              <w:jc w:val="center"/>
              <w:rPr>
                <w:rFonts w:ascii="宋体" w:cs="宋体"/>
                <w:kern w:val="0"/>
                <w:sz w:val="24"/>
              </w:rPr>
            </w:pPr>
            <w:r>
              <w:rPr>
                <w:rFonts w:ascii="宋体" w:hAnsi="宋体" w:cs="宋体"/>
                <w:kern w:val="0"/>
                <w:sz w:val="24"/>
              </w:rPr>
              <w:t>1001</w:t>
            </w:r>
          </w:p>
        </w:tc>
        <w:tc>
          <w:tcPr>
            <w:tcW w:w="1479" w:type="dxa"/>
            <w:gridSpan w:val="2"/>
            <w:tcBorders>
              <w:top w:val="nil"/>
              <w:left w:val="nil"/>
              <w:bottom w:val="single" w:color="auto" w:sz="4" w:space="0"/>
              <w:right w:val="single" w:color="auto" w:sz="4" w:space="0"/>
            </w:tcBorders>
            <w:vAlign w:val="bottom"/>
          </w:tcPr>
          <w:p>
            <w:pPr>
              <w:widowControl/>
              <w:jc w:val="center"/>
              <w:rPr>
                <w:rFonts w:ascii="宋体" w:cs="宋体"/>
                <w:kern w:val="0"/>
                <w:sz w:val="24"/>
              </w:rPr>
            </w:pPr>
            <w:r>
              <w:rPr>
                <w:rFonts w:hint="eastAsia" w:ascii="宋体" w:hAnsi="宋体" w:cs="宋体"/>
                <w:kern w:val="0"/>
                <w:sz w:val="24"/>
              </w:rPr>
              <w:t>只读</w:t>
            </w:r>
          </w:p>
        </w:tc>
        <w:tc>
          <w:tcPr>
            <w:tcW w:w="1843" w:type="dxa"/>
            <w:tcBorders>
              <w:top w:val="nil"/>
              <w:left w:val="nil"/>
              <w:bottom w:val="single" w:color="auto" w:sz="4" w:space="0"/>
              <w:right w:val="single" w:color="auto" w:sz="4" w:space="0"/>
            </w:tcBorders>
            <w:vAlign w:val="bottom"/>
          </w:tcPr>
          <w:p>
            <w:pPr>
              <w:widowControl/>
              <w:jc w:val="center"/>
              <w:rPr>
                <w:rFonts w:ascii="宋体" w:cs="宋体"/>
                <w:kern w:val="0"/>
                <w:sz w:val="24"/>
              </w:rPr>
            </w:pPr>
            <w:r>
              <w:rPr>
                <w:rFonts w:hint="eastAsia" w:ascii="宋体" w:hAnsi="宋体" w:cs="宋体"/>
                <w:kern w:val="0"/>
                <w:sz w:val="24"/>
              </w:rPr>
              <w:t>输出电流</w:t>
            </w:r>
          </w:p>
        </w:tc>
        <w:tc>
          <w:tcPr>
            <w:tcW w:w="2820" w:type="dxa"/>
            <w:tcBorders>
              <w:top w:val="nil"/>
              <w:left w:val="nil"/>
              <w:bottom w:val="single" w:color="auto" w:sz="4" w:space="0"/>
              <w:right w:val="single" w:color="auto" w:sz="4" w:space="0"/>
            </w:tcBorders>
            <w:vAlign w:val="bottom"/>
          </w:tcPr>
          <w:p>
            <w:pPr>
              <w:widowControl/>
              <w:jc w:val="center"/>
              <w:rPr>
                <w:rFonts w:ascii="宋体" w:cs="宋体"/>
                <w:kern w:val="0"/>
                <w:sz w:val="24"/>
              </w:rPr>
            </w:pPr>
          </w:p>
        </w:tc>
      </w:tr>
      <w:tr>
        <w:tblPrEx>
          <w:tblLayout w:type="fixed"/>
          <w:tblCellMar>
            <w:top w:w="0" w:type="dxa"/>
            <w:left w:w="108" w:type="dxa"/>
            <w:bottom w:w="0" w:type="dxa"/>
            <w:right w:w="108" w:type="dxa"/>
          </w:tblCellMar>
        </w:tblPrEx>
        <w:trPr>
          <w:gridAfter w:val="1"/>
          <w:wAfter w:w="42" w:type="dxa"/>
          <w:trHeight w:val="289" w:hRule="atLeast"/>
          <w:jc w:val="center"/>
        </w:trPr>
        <w:tc>
          <w:tcPr>
            <w:tcW w:w="1242" w:type="dxa"/>
            <w:tcBorders>
              <w:top w:val="nil"/>
              <w:left w:val="single" w:color="auto" w:sz="4" w:space="0"/>
              <w:bottom w:val="single" w:color="auto" w:sz="4" w:space="0"/>
              <w:right w:val="single" w:color="auto" w:sz="4" w:space="0"/>
            </w:tcBorders>
            <w:vAlign w:val="bottom"/>
          </w:tcPr>
          <w:p>
            <w:pPr>
              <w:widowControl/>
              <w:jc w:val="center"/>
              <w:rPr>
                <w:rFonts w:ascii="宋体" w:cs="宋体"/>
                <w:kern w:val="0"/>
                <w:sz w:val="24"/>
              </w:rPr>
            </w:pPr>
            <w:r>
              <w:rPr>
                <w:rFonts w:ascii="宋体" w:hAnsi="宋体" w:cs="宋体"/>
                <w:kern w:val="0"/>
                <w:sz w:val="24"/>
              </w:rPr>
              <w:t>1002</w:t>
            </w:r>
          </w:p>
        </w:tc>
        <w:tc>
          <w:tcPr>
            <w:tcW w:w="1479" w:type="dxa"/>
            <w:gridSpan w:val="2"/>
            <w:tcBorders>
              <w:top w:val="nil"/>
              <w:left w:val="nil"/>
              <w:bottom w:val="single" w:color="auto" w:sz="4" w:space="0"/>
              <w:right w:val="single" w:color="auto" w:sz="4" w:space="0"/>
            </w:tcBorders>
            <w:vAlign w:val="bottom"/>
          </w:tcPr>
          <w:p>
            <w:pPr>
              <w:widowControl/>
              <w:jc w:val="center"/>
              <w:rPr>
                <w:rFonts w:ascii="宋体" w:cs="宋体"/>
                <w:kern w:val="0"/>
                <w:sz w:val="24"/>
              </w:rPr>
            </w:pPr>
            <w:r>
              <w:rPr>
                <w:rFonts w:hint="eastAsia" w:ascii="宋体" w:hAnsi="宋体" w:cs="宋体"/>
                <w:kern w:val="0"/>
                <w:sz w:val="24"/>
              </w:rPr>
              <w:t>只读</w:t>
            </w:r>
          </w:p>
        </w:tc>
        <w:tc>
          <w:tcPr>
            <w:tcW w:w="1843" w:type="dxa"/>
            <w:tcBorders>
              <w:top w:val="nil"/>
              <w:left w:val="nil"/>
              <w:bottom w:val="single" w:color="auto" w:sz="4" w:space="0"/>
              <w:right w:val="single" w:color="auto" w:sz="4" w:space="0"/>
            </w:tcBorders>
            <w:vAlign w:val="bottom"/>
          </w:tcPr>
          <w:p>
            <w:pPr>
              <w:widowControl/>
              <w:jc w:val="center"/>
              <w:rPr>
                <w:rFonts w:ascii="宋体" w:cs="宋体"/>
                <w:kern w:val="0"/>
                <w:sz w:val="24"/>
              </w:rPr>
            </w:pPr>
            <w:r>
              <w:rPr>
                <w:rFonts w:hint="eastAsia" w:ascii="宋体" w:hAnsi="宋体" w:cs="宋体"/>
                <w:kern w:val="0"/>
                <w:sz w:val="24"/>
              </w:rPr>
              <w:t>当前时间段</w:t>
            </w:r>
          </w:p>
        </w:tc>
        <w:tc>
          <w:tcPr>
            <w:tcW w:w="2820" w:type="dxa"/>
            <w:tcBorders>
              <w:top w:val="nil"/>
              <w:left w:val="nil"/>
              <w:bottom w:val="single" w:color="auto" w:sz="4" w:space="0"/>
              <w:right w:val="single" w:color="auto" w:sz="4" w:space="0"/>
            </w:tcBorders>
            <w:vAlign w:val="bottom"/>
          </w:tcPr>
          <w:p>
            <w:pPr>
              <w:widowControl/>
              <w:jc w:val="center"/>
              <w:rPr>
                <w:rFonts w:ascii="宋体" w:cs="宋体"/>
                <w:kern w:val="0"/>
                <w:sz w:val="24"/>
              </w:rPr>
            </w:pPr>
            <w:r>
              <w:rPr>
                <w:rFonts w:hint="eastAsia" w:ascii="宋体" w:hAnsi="宋体" w:cs="宋体"/>
                <w:kern w:val="0"/>
                <w:sz w:val="24"/>
              </w:rPr>
              <w:t>仅多段输出模式有意义</w:t>
            </w:r>
          </w:p>
        </w:tc>
      </w:tr>
      <w:tr>
        <w:tblPrEx>
          <w:tblLayout w:type="fixed"/>
          <w:tblCellMar>
            <w:top w:w="0" w:type="dxa"/>
            <w:left w:w="108" w:type="dxa"/>
            <w:bottom w:w="0" w:type="dxa"/>
            <w:right w:w="108" w:type="dxa"/>
          </w:tblCellMar>
        </w:tblPrEx>
        <w:trPr>
          <w:gridAfter w:val="1"/>
          <w:wAfter w:w="42" w:type="dxa"/>
          <w:trHeight w:val="289" w:hRule="atLeast"/>
          <w:jc w:val="center"/>
        </w:trPr>
        <w:tc>
          <w:tcPr>
            <w:tcW w:w="1242" w:type="dxa"/>
            <w:tcBorders>
              <w:top w:val="nil"/>
              <w:left w:val="single" w:color="auto" w:sz="4" w:space="0"/>
              <w:bottom w:val="single" w:color="auto" w:sz="4" w:space="0"/>
              <w:right w:val="single" w:color="auto" w:sz="4" w:space="0"/>
            </w:tcBorders>
            <w:vAlign w:val="bottom"/>
          </w:tcPr>
          <w:p>
            <w:pPr>
              <w:widowControl/>
              <w:jc w:val="center"/>
              <w:rPr>
                <w:rFonts w:ascii="宋体" w:cs="宋体"/>
                <w:kern w:val="0"/>
                <w:sz w:val="24"/>
              </w:rPr>
            </w:pPr>
            <w:r>
              <w:rPr>
                <w:rFonts w:ascii="宋体" w:hAnsi="宋体" w:cs="宋体"/>
                <w:kern w:val="0"/>
                <w:sz w:val="24"/>
              </w:rPr>
              <w:t>1003</w:t>
            </w:r>
          </w:p>
        </w:tc>
        <w:tc>
          <w:tcPr>
            <w:tcW w:w="1479" w:type="dxa"/>
            <w:gridSpan w:val="2"/>
            <w:tcBorders>
              <w:top w:val="nil"/>
              <w:left w:val="nil"/>
              <w:bottom w:val="single" w:color="auto" w:sz="4" w:space="0"/>
              <w:right w:val="single" w:color="auto" w:sz="4" w:space="0"/>
            </w:tcBorders>
            <w:vAlign w:val="bottom"/>
          </w:tcPr>
          <w:p>
            <w:pPr>
              <w:widowControl/>
              <w:jc w:val="center"/>
              <w:rPr>
                <w:rFonts w:ascii="宋体" w:cs="宋体"/>
                <w:kern w:val="0"/>
                <w:sz w:val="24"/>
              </w:rPr>
            </w:pPr>
            <w:r>
              <w:rPr>
                <w:rFonts w:hint="eastAsia" w:ascii="宋体" w:hAnsi="宋体" w:cs="宋体"/>
                <w:kern w:val="0"/>
                <w:sz w:val="24"/>
              </w:rPr>
              <w:t>只读</w:t>
            </w:r>
          </w:p>
        </w:tc>
        <w:tc>
          <w:tcPr>
            <w:tcW w:w="1843" w:type="dxa"/>
            <w:tcBorders>
              <w:top w:val="nil"/>
              <w:left w:val="nil"/>
              <w:bottom w:val="single" w:color="auto" w:sz="4" w:space="0"/>
              <w:right w:val="single" w:color="auto" w:sz="4" w:space="0"/>
            </w:tcBorders>
            <w:vAlign w:val="bottom"/>
          </w:tcPr>
          <w:p>
            <w:pPr>
              <w:widowControl/>
              <w:jc w:val="center"/>
              <w:rPr>
                <w:rFonts w:ascii="宋体" w:cs="宋体"/>
                <w:kern w:val="0"/>
                <w:sz w:val="24"/>
              </w:rPr>
            </w:pPr>
            <w:r>
              <w:rPr>
                <w:rFonts w:hint="eastAsia" w:ascii="宋体" w:hAnsi="宋体" w:cs="宋体"/>
                <w:kern w:val="0"/>
                <w:sz w:val="24"/>
              </w:rPr>
              <w:t>剩余循环</w:t>
            </w:r>
          </w:p>
        </w:tc>
        <w:tc>
          <w:tcPr>
            <w:tcW w:w="2820" w:type="dxa"/>
            <w:tcBorders>
              <w:top w:val="nil"/>
              <w:left w:val="nil"/>
              <w:bottom w:val="single" w:color="auto" w:sz="4" w:space="0"/>
              <w:right w:val="single" w:color="auto" w:sz="4" w:space="0"/>
            </w:tcBorders>
            <w:vAlign w:val="bottom"/>
          </w:tcPr>
          <w:p>
            <w:pPr>
              <w:widowControl/>
              <w:jc w:val="center"/>
              <w:rPr>
                <w:rFonts w:ascii="宋体" w:cs="宋体"/>
                <w:kern w:val="0"/>
                <w:sz w:val="24"/>
              </w:rPr>
            </w:pPr>
            <w:r>
              <w:rPr>
                <w:rFonts w:hint="eastAsia" w:ascii="宋体" w:hAnsi="宋体" w:cs="宋体"/>
                <w:kern w:val="0"/>
                <w:sz w:val="24"/>
              </w:rPr>
              <w:t>仅多段输出模式有意义</w:t>
            </w:r>
          </w:p>
        </w:tc>
      </w:tr>
      <w:tr>
        <w:tblPrEx>
          <w:tblLayout w:type="fixed"/>
          <w:tblCellMar>
            <w:top w:w="0" w:type="dxa"/>
            <w:left w:w="108" w:type="dxa"/>
            <w:bottom w:w="0" w:type="dxa"/>
            <w:right w:w="108" w:type="dxa"/>
          </w:tblCellMar>
        </w:tblPrEx>
        <w:trPr>
          <w:gridAfter w:val="1"/>
          <w:wAfter w:w="42" w:type="dxa"/>
          <w:trHeight w:val="289" w:hRule="atLeast"/>
          <w:jc w:val="center"/>
        </w:trPr>
        <w:tc>
          <w:tcPr>
            <w:tcW w:w="1242" w:type="dxa"/>
            <w:tcBorders>
              <w:top w:val="nil"/>
              <w:left w:val="single" w:color="auto" w:sz="4" w:space="0"/>
              <w:bottom w:val="single" w:color="auto" w:sz="4" w:space="0"/>
              <w:right w:val="single" w:color="auto" w:sz="4" w:space="0"/>
            </w:tcBorders>
            <w:vAlign w:val="bottom"/>
          </w:tcPr>
          <w:p>
            <w:pPr>
              <w:widowControl/>
              <w:jc w:val="center"/>
              <w:rPr>
                <w:rFonts w:ascii="宋体" w:cs="宋体"/>
                <w:kern w:val="0"/>
                <w:sz w:val="24"/>
              </w:rPr>
            </w:pPr>
            <w:r>
              <w:rPr>
                <w:rFonts w:ascii="宋体" w:hAnsi="宋体" w:cs="宋体"/>
                <w:kern w:val="0"/>
                <w:sz w:val="24"/>
              </w:rPr>
              <w:t>1004</w:t>
            </w:r>
          </w:p>
        </w:tc>
        <w:tc>
          <w:tcPr>
            <w:tcW w:w="1479" w:type="dxa"/>
            <w:gridSpan w:val="2"/>
            <w:tcBorders>
              <w:top w:val="nil"/>
              <w:left w:val="nil"/>
              <w:bottom w:val="single" w:color="auto" w:sz="4" w:space="0"/>
              <w:right w:val="single" w:color="auto" w:sz="4" w:space="0"/>
            </w:tcBorders>
            <w:vAlign w:val="bottom"/>
          </w:tcPr>
          <w:p>
            <w:pPr>
              <w:widowControl/>
              <w:jc w:val="center"/>
              <w:rPr>
                <w:rFonts w:ascii="宋体" w:cs="宋体"/>
                <w:kern w:val="0"/>
                <w:sz w:val="24"/>
              </w:rPr>
            </w:pPr>
            <w:r>
              <w:rPr>
                <w:rFonts w:hint="eastAsia" w:ascii="宋体" w:hAnsi="宋体" w:cs="宋体"/>
                <w:kern w:val="0"/>
                <w:sz w:val="24"/>
              </w:rPr>
              <w:t>只读</w:t>
            </w:r>
          </w:p>
        </w:tc>
        <w:tc>
          <w:tcPr>
            <w:tcW w:w="1843" w:type="dxa"/>
            <w:tcBorders>
              <w:top w:val="nil"/>
              <w:left w:val="nil"/>
              <w:bottom w:val="single" w:color="auto" w:sz="4" w:space="0"/>
              <w:right w:val="single" w:color="auto" w:sz="4" w:space="0"/>
            </w:tcBorders>
            <w:vAlign w:val="bottom"/>
          </w:tcPr>
          <w:p>
            <w:pPr>
              <w:widowControl/>
              <w:jc w:val="center"/>
              <w:rPr>
                <w:rFonts w:ascii="宋体" w:cs="宋体"/>
                <w:kern w:val="0"/>
                <w:sz w:val="24"/>
              </w:rPr>
            </w:pPr>
            <w:r>
              <w:rPr>
                <w:rFonts w:hint="eastAsia" w:ascii="宋体" w:hAnsi="宋体" w:cs="宋体"/>
                <w:kern w:val="0"/>
                <w:sz w:val="24"/>
              </w:rPr>
              <w:t>剩余小时数</w:t>
            </w:r>
          </w:p>
        </w:tc>
        <w:tc>
          <w:tcPr>
            <w:tcW w:w="2820" w:type="dxa"/>
            <w:tcBorders>
              <w:top w:val="nil"/>
              <w:left w:val="nil"/>
              <w:bottom w:val="single" w:color="auto" w:sz="4" w:space="0"/>
              <w:right w:val="single" w:color="auto" w:sz="4" w:space="0"/>
            </w:tcBorders>
            <w:vAlign w:val="bottom"/>
          </w:tcPr>
          <w:p>
            <w:pPr>
              <w:widowControl/>
              <w:jc w:val="center"/>
              <w:rPr>
                <w:rFonts w:ascii="宋体" w:cs="宋体"/>
                <w:kern w:val="0"/>
                <w:sz w:val="24"/>
              </w:rPr>
            </w:pPr>
            <w:r>
              <w:rPr>
                <w:rFonts w:hint="eastAsia" w:ascii="宋体" w:hAnsi="宋体" w:cs="宋体"/>
                <w:kern w:val="0"/>
                <w:sz w:val="24"/>
              </w:rPr>
              <w:t>仅定时老化模式有意义</w:t>
            </w:r>
          </w:p>
        </w:tc>
      </w:tr>
      <w:tr>
        <w:tblPrEx>
          <w:tblLayout w:type="fixed"/>
          <w:tblCellMar>
            <w:top w:w="0" w:type="dxa"/>
            <w:left w:w="108" w:type="dxa"/>
            <w:bottom w:w="0" w:type="dxa"/>
            <w:right w:w="108" w:type="dxa"/>
          </w:tblCellMar>
        </w:tblPrEx>
        <w:trPr>
          <w:trHeight w:val="428"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1005</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只读</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剩余分钟数</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仅定时老化模式有意义</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1006</w:t>
            </w:r>
          </w:p>
        </w:tc>
        <w:tc>
          <w:tcPr>
            <w:tcW w:w="1425"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只读</w:t>
            </w:r>
          </w:p>
        </w:tc>
        <w:tc>
          <w:tcPr>
            <w:tcW w:w="1843"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剩余秒数</w:t>
            </w:r>
          </w:p>
        </w:tc>
        <w:tc>
          <w:tcPr>
            <w:tcW w:w="2862" w:type="dxa"/>
            <w:gridSpan w:val="2"/>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仅定时老化模式有意义</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1007</w:t>
            </w:r>
          </w:p>
        </w:tc>
        <w:tc>
          <w:tcPr>
            <w:tcW w:w="1425"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只读</w:t>
            </w:r>
          </w:p>
        </w:tc>
        <w:tc>
          <w:tcPr>
            <w:tcW w:w="1843"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设备状态</w:t>
            </w:r>
          </w:p>
        </w:tc>
        <w:tc>
          <w:tcPr>
            <w:tcW w:w="2862" w:type="dxa"/>
            <w:gridSpan w:val="2"/>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见状态模式</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2000</w:t>
            </w:r>
          </w:p>
        </w:tc>
        <w:tc>
          <w:tcPr>
            <w:tcW w:w="1425"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设备地址</w:t>
            </w:r>
          </w:p>
        </w:tc>
        <w:tc>
          <w:tcPr>
            <w:tcW w:w="2862" w:type="dxa"/>
            <w:gridSpan w:val="2"/>
            <w:tcBorders>
              <w:top w:val="nil"/>
              <w:left w:val="nil"/>
              <w:bottom w:val="single" w:color="auto" w:sz="4" w:space="0"/>
              <w:right w:val="single" w:color="auto" w:sz="4" w:space="0"/>
            </w:tcBorders>
            <w:vAlign w:val="center"/>
          </w:tcPr>
          <w:p>
            <w:pPr>
              <w:widowControl/>
              <w:jc w:val="center"/>
              <w:rPr>
                <w:rFonts w:ascii="宋体" w:cs="宋体"/>
                <w:kern w:val="0"/>
                <w:sz w:val="24"/>
              </w:rPr>
            </w:pP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2001</w:t>
            </w:r>
          </w:p>
        </w:tc>
        <w:tc>
          <w:tcPr>
            <w:tcW w:w="1425"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基准电压</w:t>
            </w:r>
          </w:p>
        </w:tc>
        <w:tc>
          <w:tcPr>
            <w:tcW w:w="2862" w:type="dxa"/>
            <w:gridSpan w:val="2"/>
            <w:tcBorders>
              <w:top w:val="nil"/>
              <w:left w:val="nil"/>
              <w:bottom w:val="single" w:color="auto" w:sz="4" w:space="0"/>
              <w:right w:val="single" w:color="auto" w:sz="4" w:space="0"/>
            </w:tcBorders>
            <w:vAlign w:val="center"/>
          </w:tcPr>
          <w:p>
            <w:pPr>
              <w:widowControl/>
              <w:jc w:val="center"/>
              <w:rPr>
                <w:rFonts w:ascii="宋体" w:cs="宋体"/>
                <w:kern w:val="0"/>
                <w:sz w:val="24"/>
              </w:rPr>
            </w:pP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2002</w:t>
            </w:r>
          </w:p>
        </w:tc>
        <w:tc>
          <w:tcPr>
            <w:tcW w:w="1425"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基准电流</w:t>
            </w:r>
          </w:p>
        </w:tc>
        <w:tc>
          <w:tcPr>
            <w:tcW w:w="2862" w:type="dxa"/>
            <w:gridSpan w:val="2"/>
            <w:tcBorders>
              <w:top w:val="nil"/>
              <w:left w:val="nil"/>
              <w:bottom w:val="single" w:color="auto" w:sz="4" w:space="0"/>
              <w:right w:val="single" w:color="auto" w:sz="4" w:space="0"/>
            </w:tcBorders>
            <w:vAlign w:val="center"/>
          </w:tcPr>
          <w:p>
            <w:pPr>
              <w:widowControl/>
              <w:jc w:val="center"/>
              <w:rPr>
                <w:rFonts w:ascii="宋体" w:cs="宋体"/>
                <w:kern w:val="0"/>
                <w:sz w:val="24"/>
              </w:rPr>
            </w:pP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2003</w:t>
            </w:r>
          </w:p>
        </w:tc>
        <w:tc>
          <w:tcPr>
            <w:tcW w:w="1425"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过压值</w:t>
            </w:r>
          </w:p>
        </w:tc>
        <w:tc>
          <w:tcPr>
            <w:tcW w:w="2862" w:type="dxa"/>
            <w:gridSpan w:val="2"/>
            <w:tcBorders>
              <w:top w:val="nil"/>
              <w:left w:val="nil"/>
              <w:bottom w:val="single" w:color="auto" w:sz="4" w:space="0"/>
              <w:right w:val="single" w:color="auto" w:sz="4" w:space="0"/>
            </w:tcBorders>
            <w:vAlign w:val="center"/>
          </w:tcPr>
          <w:p>
            <w:pPr>
              <w:widowControl/>
              <w:jc w:val="center"/>
              <w:rPr>
                <w:rFonts w:ascii="宋体" w:cs="宋体"/>
                <w:kern w:val="0"/>
                <w:sz w:val="24"/>
              </w:rPr>
            </w:pP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2004</w:t>
            </w:r>
          </w:p>
        </w:tc>
        <w:tc>
          <w:tcPr>
            <w:tcW w:w="1425"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欠压值</w:t>
            </w:r>
          </w:p>
        </w:tc>
        <w:tc>
          <w:tcPr>
            <w:tcW w:w="2862" w:type="dxa"/>
            <w:gridSpan w:val="2"/>
            <w:tcBorders>
              <w:top w:val="nil"/>
              <w:left w:val="nil"/>
              <w:bottom w:val="single" w:color="auto" w:sz="4" w:space="0"/>
              <w:right w:val="single" w:color="auto" w:sz="4" w:space="0"/>
            </w:tcBorders>
            <w:vAlign w:val="center"/>
          </w:tcPr>
          <w:p>
            <w:pPr>
              <w:widowControl/>
              <w:jc w:val="center"/>
              <w:rPr>
                <w:rFonts w:ascii="宋体" w:cs="宋体"/>
                <w:kern w:val="0"/>
                <w:sz w:val="24"/>
              </w:rPr>
            </w:pP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2005</w:t>
            </w:r>
          </w:p>
        </w:tc>
        <w:tc>
          <w:tcPr>
            <w:tcW w:w="1425"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过流值</w:t>
            </w:r>
          </w:p>
        </w:tc>
        <w:tc>
          <w:tcPr>
            <w:tcW w:w="2862" w:type="dxa"/>
            <w:gridSpan w:val="2"/>
            <w:tcBorders>
              <w:top w:val="nil"/>
              <w:left w:val="nil"/>
              <w:bottom w:val="single" w:color="auto" w:sz="4" w:space="0"/>
              <w:right w:val="single" w:color="auto" w:sz="4" w:space="0"/>
            </w:tcBorders>
            <w:vAlign w:val="center"/>
          </w:tcPr>
          <w:p>
            <w:pPr>
              <w:widowControl/>
              <w:jc w:val="center"/>
              <w:rPr>
                <w:rFonts w:ascii="宋体" w:cs="宋体"/>
                <w:kern w:val="0"/>
                <w:sz w:val="24"/>
              </w:rPr>
            </w:pP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2006</w:t>
            </w:r>
          </w:p>
        </w:tc>
        <w:tc>
          <w:tcPr>
            <w:tcW w:w="1425"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nil"/>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欠流值</w:t>
            </w:r>
          </w:p>
        </w:tc>
        <w:tc>
          <w:tcPr>
            <w:tcW w:w="2862" w:type="dxa"/>
            <w:gridSpan w:val="2"/>
            <w:tcBorders>
              <w:top w:val="nil"/>
              <w:left w:val="nil"/>
              <w:bottom w:val="single" w:color="auto" w:sz="4" w:space="0"/>
              <w:right w:val="single" w:color="auto" w:sz="4" w:space="0"/>
            </w:tcBorders>
            <w:vAlign w:val="center"/>
          </w:tcPr>
          <w:p>
            <w:pPr>
              <w:widowControl/>
              <w:jc w:val="center"/>
              <w:rPr>
                <w:rFonts w:ascii="宋体" w:cs="宋体"/>
                <w:kern w:val="0"/>
                <w:sz w:val="24"/>
              </w:rPr>
            </w:pP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2014</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工作模式</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见状态模式</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2015</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模拟内阻</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模拟内阻功能单位毫欧</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2016</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开关机</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ascii="宋体" w:cs="宋体"/>
                <w:kern w:val="0"/>
                <w:sz w:val="24"/>
              </w:rPr>
              <w:t>0</w:t>
            </w:r>
            <w:r>
              <w:rPr>
                <w:rFonts w:hint="eastAsia" w:ascii="宋体" w:hAnsi="宋体" w:cs="宋体"/>
                <w:kern w:val="0"/>
                <w:sz w:val="24"/>
              </w:rPr>
              <w:t>关闭，其它开机</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2017</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18"/>
                <w:szCs w:val="18"/>
              </w:rPr>
            </w:pPr>
            <w:r>
              <w:rPr>
                <w:rFonts w:hint="eastAsia" w:ascii="宋体" w:hAnsi="宋体" w:cs="宋体"/>
                <w:kern w:val="0"/>
                <w:sz w:val="18"/>
                <w:szCs w:val="18"/>
              </w:rPr>
              <w:t>放电基准叠加</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自带电子负载用</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2018</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18"/>
                <w:szCs w:val="18"/>
              </w:rPr>
            </w:pPr>
            <w:r>
              <w:rPr>
                <w:rFonts w:hint="eastAsia" w:ascii="宋体" w:hAnsi="宋体"/>
                <w:sz w:val="18"/>
                <w:szCs w:val="18"/>
              </w:rPr>
              <w:t>输出微调步进</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工作过程中微调</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2019</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Cs w:val="21"/>
              </w:rPr>
            </w:pPr>
            <w:r>
              <w:rPr>
                <w:rFonts w:hint="eastAsia" w:ascii="宋体" w:hAnsi="宋体" w:cs="宋体"/>
                <w:kern w:val="0"/>
                <w:szCs w:val="21"/>
              </w:rPr>
              <w:t>软启动时间</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2020</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Cs w:val="21"/>
              </w:rPr>
            </w:pPr>
            <w:r>
              <w:rPr>
                <w:rFonts w:hint="eastAsia" w:ascii="宋体" w:hAnsi="宋体" w:cs="宋体"/>
                <w:kern w:val="0"/>
                <w:szCs w:val="21"/>
              </w:rPr>
              <w:t>软启动延时时间</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从输出启动开始</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2007</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频率</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2008</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占空比</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2009</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老化小时数</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定时老化模式用</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2010</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老化分钟数</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定时老化模式用</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2011</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老化秒数数</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定时老化模式用</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2012</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总时间段数</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多段输出模式用</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2013</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循环次数</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多段输出模式用</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3000-3399</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时间段数据</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最多</w:t>
            </w:r>
            <w:r>
              <w:rPr>
                <w:rFonts w:ascii="宋体" w:hAnsi="宋体" w:cs="宋体"/>
                <w:kern w:val="0"/>
                <w:sz w:val="24"/>
              </w:rPr>
              <w:t>50</w:t>
            </w:r>
            <w:r>
              <w:rPr>
                <w:rFonts w:hint="eastAsia" w:ascii="宋体" w:hAnsi="宋体" w:cs="宋体"/>
                <w:kern w:val="0"/>
                <w:sz w:val="24"/>
              </w:rPr>
              <w:t>段</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3000</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电压</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多段输出模式用</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3001</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电流</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多段输出模式用</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3002</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建立时间</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多段输出模式用</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3003</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时</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多段输出模式用</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3004</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分</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多段输出模式用</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3005</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秒</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多段输出模式用</w:t>
            </w: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3006</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保留</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p>
        </w:tc>
      </w:tr>
      <w:tr>
        <w:tblPrEx>
          <w:tblLayout w:type="fixed"/>
          <w:tblCellMar>
            <w:top w:w="0" w:type="dxa"/>
            <w:left w:w="108" w:type="dxa"/>
            <w:bottom w:w="0" w:type="dxa"/>
            <w:right w:w="108" w:type="dxa"/>
          </w:tblCellMar>
        </w:tblPrEx>
        <w:trPr>
          <w:trHeight w:val="294" w:hRule="atLeast"/>
          <w:jc w:val="center"/>
        </w:trPr>
        <w:tc>
          <w:tcPr>
            <w:tcW w:w="129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4"/>
              </w:rPr>
            </w:pPr>
            <w:r>
              <w:rPr>
                <w:rFonts w:ascii="宋体" w:hAnsi="宋体" w:cs="宋体"/>
                <w:kern w:val="0"/>
                <w:sz w:val="24"/>
              </w:rPr>
              <w:t>3007</w:t>
            </w:r>
          </w:p>
        </w:tc>
        <w:tc>
          <w:tcPr>
            <w:tcW w:w="1425"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可写</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r>
              <w:rPr>
                <w:rFonts w:hint="eastAsia" w:ascii="宋体" w:hAnsi="宋体" w:cs="宋体"/>
                <w:kern w:val="0"/>
                <w:sz w:val="24"/>
              </w:rPr>
              <w:t>保留</w:t>
            </w:r>
          </w:p>
        </w:tc>
        <w:tc>
          <w:tcPr>
            <w:tcW w:w="2862" w:type="dxa"/>
            <w:gridSpan w:val="2"/>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24"/>
              </w:rPr>
            </w:pPr>
          </w:p>
        </w:tc>
      </w:tr>
    </w:tbl>
    <w:p>
      <w:pPr>
        <w:numPr>
          <w:ilvl w:val="0"/>
          <w:numId w:val="1"/>
        </w:numPr>
        <w:spacing w:line="500" w:lineRule="exact"/>
        <w:jc w:val="left"/>
        <w:rPr>
          <w:rFonts w:ascii="宋体" w:cs="宋体"/>
          <w:b/>
          <w:kern w:val="0"/>
          <w:sz w:val="28"/>
          <w:szCs w:val="28"/>
        </w:rPr>
      </w:pPr>
      <w:r>
        <w:rPr>
          <w:rFonts w:hint="eastAsia" w:ascii="宋体" w:hAnsi="宋体" w:cs="宋体"/>
          <w:b/>
          <w:kern w:val="0"/>
          <w:sz w:val="28"/>
          <w:szCs w:val="28"/>
        </w:rPr>
        <w:t>状态模式</w:t>
      </w:r>
    </w:p>
    <w:tbl>
      <w:tblPr>
        <w:tblStyle w:val="6"/>
        <w:tblW w:w="7694" w:type="dxa"/>
        <w:jc w:val="center"/>
        <w:tblInd w:w="0" w:type="dxa"/>
        <w:tblLayout w:type="fixed"/>
        <w:tblCellMar>
          <w:top w:w="0" w:type="dxa"/>
          <w:left w:w="108" w:type="dxa"/>
          <w:bottom w:w="0" w:type="dxa"/>
          <w:right w:w="108" w:type="dxa"/>
        </w:tblCellMar>
      </w:tblPr>
      <w:tblGrid>
        <w:gridCol w:w="2102"/>
        <w:gridCol w:w="2757"/>
        <w:gridCol w:w="2835"/>
      </w:tblGrid>
      <w:tr>
        <w:tblPrEx>
          <w:tblLayout w:type="fixed"/>
          <w:tblCellMar>
            <w:top w:w="0" w:type="dxa"/>
            <w:left w:w="108" w:type="dxa"/>
            <w:bottom w:w="0" w:type="dxa"/>
            <w:right w:w="108" w:type="dxa"/>
          </w:tblCellMar>
        </w:tblPrEx>
        <w:trPr>
          <w:trHeight w:val="285" w:hRule="atLeast"/>
          <w:jc w:val="center"/>
        </w:trPr>
        <w:tc>
          <w:tcPr>
            <w:tcW w:w="2102"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1</w:t>
            </w:r>
          </w:p>
        </w:tc>
        <w:tc>
          <w:tcPr>
            <w:tcW w:w="2757" w:type="dxa"/>
            <w:tcBorders>
              <w:top w:val="single" w:color="auto" w:sz="4" w:space="0"/>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禁止欠压保护</w:t>
            </w:r>
          </w:p>
        </w:tc>
        <w:tc>
          <w:tcPr>
            <w:tcW w:w="2835" w:type="dxa"/>
            <w:tcBorders>
              <w:top w:val="single" w:color="auto" w:sz="4" w:space="0"/>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允许欠压保护</w:t>
            </w:r>
          </w:p>
        </w:tc>
      </w:tr>
      <w:tr>
        <w:tblPrEx>
          <w:tblLayout w:type="fixed"/>
          <w:tblCellMar>
            <w:top w:w="0" w:type="dxa"/>
            <w:left w:w="108" w:type="dxa"/>
            <w:bottom w:w="0" w:type="dxa"/>
            <w:right w:w="108" w:type="dxa"/>
          </w:tblCellMar>
        </w:tblPrEx>
        <w:trPr>
          <w:trHeight w:val="285"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2</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禁止过流保护</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允许过流保护</w:t>
            </w:r>
          </w:p>
        </w:tc>
      </w:tr>
      <w:tr>
        <w:tblPrEx>
          <w:tblLayout w:type="fixed"/>
          <w:tblCellMar>
            <w:top w:w="0" w:type="dxa"/>
            <w:left w:w="108" w:type="dxa"/>
            <w:bottom w:w="0" w:type="dxa"/>
            <w:right w:w="108" w:type="dxa"/>
          </w:tblCellMar>
        </w:tblPrEx>
        <w:trPr>
          <w:trHeight w:val="285"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3</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禁止欠流保护</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允许欠流保护</w:t>
            </w:r>
          </w:p>
        </w:tc>
      </w:tr>
      <w:tr>
        <w:tblPrEx>
          <w:tblLayout w:type="fixed"/>
          <w:tblCellMar>
            <w:top w:w="0" w:type="dxa"/>
            <w:left w:w="108" w:type="dxa"/>
            <w:bottom w:w="0" w:type="dxa"/>
            <w:right w:w="108" w:type="dxa"/>
          </w:tblCellMar>
        </w:tblPrEx>
        <w:trPr>
          <w:trHeight w:val="285"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4</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禁止多段模式</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允许多段模式</w:t>
            </w:r>
          </w:p>
        </w:tc>
      </w:tr>
      <w:tr>
        <w:tblPrEx>
          <w:tblLayout w:type="fixed"/>
          <w:tblCellMar>
            <w:top w:w="0" w:type="dxa"/>
            <w:left w:w="108" w:type="dxa"/>
            <w:bottom w:w="0" w:type="dxa"/>
            <w:right w:w="108" w:type="dxa"/>
          </w:tblCellMar>
        </w:tblPrEx>
        <w:trPr>
          <w:trHeight w:val="285"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5</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禁止多段恒压模式</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允许多段恒流模式</w:t>
            </w:r>
          </w:p>
        </w:tc>
      </w:tr>
      <w:tr>
        <w:tblPrEx>
          <w:tblLayout w:type="fixed"/>
          <w:tblCellMar>
            <w:top w:w="0" w:type="dxa"/>
            <w:left w:w="108" w:type="dxa"/>
            <w:bottom w:w="0" w:type="dxa"/>
            <w:right w:w="108" w:type="dxa"/>
          </w:tblCellMar>
        </w:tblPrEx>
        <w:trPr>
          <w:trHeight w:val="285"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6</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禁止定时老化模式</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允许定时老化模式</w:t>
            </w:r>
          </w:p>
        </w:tc>
      </w:tr>
      <w:tr>
        <w:tblPrEx>
          <w:tblLayout w:type="fixed"/>
          <w:tblCellMar>
            <w:top w:w="0" w:type="dxa"/>
            <w:left w:w="108" w:type="dxa"/>
            <w:bottom w:w="0" w:type="dxa"/>
            <w:right w:w="108" w:type="dxa"/>
          </w:tblCellMar>
        </w:tblPrEx>
        <w:trPr>
          <w:trHeight w:val="285"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7</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禁止软启动</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允许软启动</w:t>
            </w:r>
          </w:p>
        </w:tc>
      </w:tr>
      <w:tr>
        <w:tblPrEx>
          <w:tblLayout w:type="fixed"/>
          <w:tblCellMar>
            <w:top w:w="0" w:type="dxa"/>
            <w:left w:w="108" w:type="dxa"/>
            <w:bottom w:w="0" w:type="dxa"/>
            <w:right w:w="108" w:type="dxa"/>
          </w:tblCellMar>
        </w:tblPrEx>
        <w:trPr>
          <w:trHeight w:val="285"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8</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禁止恒流关机</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允许恒流关机</w:t>
            </w:r>
          </w:p>
        </w:tc>
      </w:tr>
      <w:tr>
        <w:tblPrEx>
          <w:tblLayout w:type="fixed"/>
          <w:tblCellMar>
            <w:top w:w="0" w:type="dxa"/>
            <w:left w:w="108" w:type="dxa"/>
            <w:bottom w:w="0" w:type="dxa"/>
            <w:right w:w="108" w:type="dxa"/>
          </w:tblCellMar>
        </w:tblPrEx>
        <w:trPr>
          <w:trHeight w:val="285"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14</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禁止冲输出</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允许冲输出</w:t>
            </w:r>
          </w:p>
        </w:tc>
      </w:tr>
      <w:tr>
        <w:tblPrEx>
          <w:tblLayout w:type="fixed"/>
          <w:tblCellMar>
            <w:top w:w="0" w:type="dxa"/>
            <w:left w:w="108" w:type="dxa"/>
            <w:bottom w:w="0" w:type="dxa"/>
            <w:right w:w="108" w:type="dxa"/>
          </w:tblCellMar>
        </w:tblPrEx>
        <w:trPr>
          <w:trHeight w:val="285"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15</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使用</w:t>
            </w:r>
            <w:r>
              <w:rPr>
                <w:rFonts w:ascii="宋体" w:hAnsi="宋体" w:cs="宋体"/>
                <w:kern w:val="0"/>
                <w:sz w:val="24"/>
              </w:rPr>
              <w:t>CRC</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用</w:t>
            </w:r>
            <w:r>
              <w:rPr>
                <w:rFonts w:ascii="宋体" w:hAnsi="宋体" w:cs="宋体"/>
                <w:kern w:val="0"/>
                <w:sz w:val="24"/>
              </w:rPr>
              <w:t>0xefef</w:t>
            </w:r>
            <w:r>
              <w:rPr>
                <w:rFonts w:hint="eastAsia" w:ascii="宋体" w:hAnsi="宋体" w:cs="宋体"/>
                <w:kern w:val="0"/>
                <w:sz w:val="24"/>
              </w:rPr>
              <w:t>代替</w:t>
            </w:r>
          </w:p>
        </w:tc>
      </w:tr>
      <w:tr>
        <w:tblPrEx>
          <w:tblLayout w:type="fixed"/>
          <w:tblCellMar>
            <w:top w:w="0" w:type="dxa"/>
            <w:left w:w="108" w:type="dxa"/>
            <w:bottom w:w="0" w:type="dxa"/>
            <w:right w:w="108" w:type="dxa"/>
          </w:tblCellMar>
        </w:tblPrEx>
        <w:trPr>
          <w:trHeight w:val="285"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9-13</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保留</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保留</w:t>
            </w:r>
          </w:p>
        </w:tc>
      </w:tr>
      <w:tr>
        <w:tblPrEx>
          <w:tblLayout w:type="fixed"/>
          <w:tblCellMar>
            <w:top w:w="0" w:type="dxa"/>
            <w:left w:w="108" w:type="dxa"/>
            <w:bottom w:w="0" w:type="dxa"/>
            <w:right w:w="108" w:type="dxa"/>
          </w:tblCellMar>
        </w:tblPrEx>
        <w:trPr>
          <w:trHeight w:val="284" w:hRule="atLeast"/>
          <w:jc w:val="center"/>
        </w:trPr>
        <w:tc>
          <w:tcPr>
            <w:tcW w:w="2102"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1007</w:t>
            </w:r>
          </w:p>
        </w:tc>
        <w:tc>
          <w:tcPr>
            <w:tcW w:w="2757" w:type="dxa"/>
            <w:tcBorders>
              <w:top w:val="single" w:color="auto" w:sz="4" w:space="0"/>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设备状态</w:t>
            </w:r>
          </w:p>
        </w:tc>
        <w:tc>
          <w:tcPr>
            <w:tcW w:w="2835" w:type="dxa"/>
            <w:tcBorders>
              <w:top w:val="single" w:color="auto" w:sz="4" w:space="0"/>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　</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位数</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ascii="宋体" w:cs="宋体"/>
                <w:kern w:val="0"/>
                <w:sz w:val="24"/>
              </w:rPr>
              <w:t>0</w:t>
            </w:r>
            <w:r>
              <w:rPr>
                <w:rFonts w:hint="eastAsia" w:ascii="宋体" w:hAnsi="宋体" w:cs="宋体"/>
                <w:kern w:val="0"/>
                <w:sz w:val="24"/>
              </w:rPr>
              <w:t>含义</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1</w:t>
            </w:r>
            <w:r>
              <w:rPr>
                <w:rFonts w:hint="eastAsia" w:ascii="宋体" w:hAnsi="宋体" w:cs="宋体"/>
                <w:kern w:val="0"/>
                <w:sz w:val="24"/>
              </w:rPr>
              <w:t>含义</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cs="宋体"/>
                <w:kern w:val="0"/>
                <w:sz w:val="24"/>
              </w:rPr>
              <w:t>0</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输出关闭</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输出启动</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1</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非恒流模式</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恒流模式</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2</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非恒压模式</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恒压模式</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3</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内控模式</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外控模式</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4</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未过热</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过热</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5</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未过流</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过流</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6</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未过压</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过压</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7</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未短路</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短路</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8</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不在升压阶段</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升压阶段</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9</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不在降压阶段</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降压阶段</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10</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未欠压</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欠压</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11</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未欠流</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欠流</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12-15</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保留</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保留</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2014</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工作模式</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　</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位数</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ascii="宋体" w:cs="宋体"/>
                <w:kern w:val="0"/>
                <w:sz w:val="24"/>
              </w:rPr>
              <w:t>0</w:t>
            </w:r>
            <w:r>
              <w:rPr>
                <w:rFonts w:hint="eastAsia" w:ascii="宋体" w:hAnsi="宋体" w:cs="宋体"/>
                <w:kern w:val="0"/>
                <w:sz w:val="24"/>
              </w:rPr>
              <w:t>含义</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ascii="宋体" w:hAnsi="宋体" w:cs="宋体"/>
                <w:kern w:val="0"/>
                <w:sz w:val="24"/>
              </w:rPr>
              <w:t>1</w:t>
            </w:r>
            <w:r>
              <w:rPr>
                <w:rFonts w:hint="eastAsia" w:ascii="宋体" w:hAnsi="宋体" w:cs="宋体"/>
                <w:kern w:val="0"/>
                <w:sz w:val="24"/>
              </w:rPr>
              <w:t>含义</w:t>
            </w:r>
          </w:p>
        </w:tc>
      </w:tr>
      <w:tr>
        <w:tblPrEx>
          <w:tblLayout w:type="fixed"/>
          <w:tblCellMar>
            <w:top w:w="0" w:type="dxa"/>
            <w:left w:w="108" w:type="dxa"/>
            <w:bottom w:w="0" w:type="dxa"/>
            <w:right w:w="108" w:type="dxa"/>
          </w:tblCellMar>
        </w:tblPrEx>
        <w:trPr>
          <w:trHeight w:val="284" w:hRule="atLeast"/>
          <w:jc w:val="center"/>
        </w:trPr>
        <w:tc>
          <w:tcPr>
            <w:tcW w:w="2102" w:type="dxa"/>
            <w:tcBorders>
              <w:top w:val="nil"/>
              <w:left w:val="single" w:color="auto" w:sz="4" w:space="0"/>
              <w:bottom w:val="single" w:color="auto" w:sz="4" w:space="0"/>
              <w:right w:val="single" w:color="auto" w:sz="4" w:space="0"/>
            </w:tcBorders>
            <w:vAlign w:val="bottom"/>
          </w:tcPr>
          <w:p>
            <w:pPr>
              <w:widowControl/>
              <w:jc w:val="left"/>
              <w:rPr>
                <w:rFonts w:ascii="宋体" w:cs="宋体"/>
                <w:kern w:val="0"/>
                <w:sz w:val="24"/>
              </w:rPr>
            </w:pPr>
            <w:r>
              <w:rPr>
                <w:rFonts w:ascii="宋体" w:cs="宋体"/>
                <w:kern w:val="0"/>
                <w:sz w:val="24"/>
              </w:rPr>
              <w:t>0</w:t>
            </w:r>
          </w:p>
        </w:tc>
        <w:tc>
          <w:tcPr>
            <w:tcW w:w="2757"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禁止过压保护</w:t>
            </w:r>
          </w:p>
        </w:tc>
        <w:tc>
          <w:tcPr>
            <w:tcW w:w="2835" w:type="dxa"/>
            <w:tcBorders>
              <w:top w:val="nil"/>
              <w:left w:val="nil"/>
              <w:bottom w:val="single" w:color="auto" w:sz="4" w:space="0"/>
              <w:right w:val="single" w:color="auto" w:sz="4" w:space="0"/>
            </w:tcBorders>
            <w:vAlign w:val="bottom"/>
          </w:tcPr>
          <w:p>
            <w:pPr>
              <w:widowControl/>
              <w:jc w:val="left"/>
              <w:rPr>
                <w:rFonts w:ascii="宋体" w:cs="宋体"/>
                <w:kern w:val="0"/>
                <w:sz w:val="24"/>
              </w:rPr>
            </w:pPr>
            <w:r>
              <w:rPr>
                <w:rFonts w:hint="eastAsia" w:ascii="宋体" w:hAnsi="宋体" w:cs="宋体"/>
                <w:kern w:val="0"/>
                <w:sz w:val="24"/>
              </w:rPr>
              <w:t>允许过压保护</w:t>
            </w:r>
          </w:p>
        </w:tc>
      </w:tr>
    </w:tbl>
    <w:p>
      <w:pPr>
        <w:spacing w:line="360" w:lineRule="auto"/>
        <w:rPr>
          <w:rFonts w:ascii="宋体"/>
          <w:b/>
          <w:sz w:val="28"/>
          <w:szCs w:val="28"/>
        </w:rPr>
      </w:pPr>
    </w:p>
    <w:p>
      <w:pPr>
        <w:spacing w:line="360" w:lineRule="auto"/>
        <w:rPr>
          <w:rFonts w:ascii="宋体"/>
          <w:b/>
          <w:sz w:val="28"/>
          <w:szCs w:val="28"/>
        </w:rPr>
      </w:pPr>
    </w:p>
    <w:sectPr>
      <w:footerReference r:id="rId5" w:type="first"/>
      <w:footerReference r:id="rId3" w:type="default"/>
      <w:footerReference r:id="rId4" w:type="even"/>
      <w:pgSz w:w="11907" w:h="16840"/>
      <w:pgMar w:top="1701" w:right="1418" w:bottom="1418" w:left="1701" w:header="567" w:footer="567" w:gutter="0"/>
      <w:pgNumType w:fmt="numberInDash"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Pr>
    </w:pPr>
    <w:r>
      <w:rPr>
        <w:rStyle w:val="9"/>
      </w:rPr>
      <w:fldChar w:fldCharType="begin"/>
    </w:r>
    <w:r>
      <w:rPr>
        <w:rStyle w:val="9"/>
      </w:rPr>
      <w:instrText xml:space="preserve">PAGE  </w:instrText>
    </w:r>
    <w:r>
      <w:rPr>
        <w:rStyle w:val="9"/>
      </w:rPr>
      <w:fldChar w:fldCharType="separate"/>
    </w:r>
    <w:r>
      <w:rPr>
        <w:rStyle w:val="9"/>
      </w:rPr>
      <w:t>- 2 -</w:t>
    </w:r>
    <w:r>
      <w:rPr>
        <w:rStyle w:val="9"/>
      </w:rPr>
      <w:fldChar w:fldCharType="end"/>
    </w:r>
  </w:p>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Pr>
    </w:pPr>
    <w:r>
      <w:rPr>
        <w:rStyle w:val="9"/>
      </w:rPr>
      <w:fldChar w:fldCharType="begin"/>
    </w:r>
    <w:r>
      <w:rPr>
        <w:rStyle w:val="9"/>
      </w:rPr>
      <w:instrText xml:space="preserve">PAGE  </w:instrText>
    </w:r>
    <w:r>
      <w:rPr>
        <w:rStyle w:val="9"/>
      </w:rPr>
      <w:fldChar w:fldCharType="end"/>
    </w:r>
  </w:p>
  <w:p>
    <w:pPr>
      <w:pStyle w:val="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A744B"/>
    <w:multiLevelType w:val="multilevel"/>
    <w:tmpl w:val="171A744B"/>
    <w:lvl w:ilvl="0" w:tentative="0">
      <w:start w:val="1"/>
      <w:numFmt w:val="decimal"/>
      <w:lvlText w:val="%1、"/>
      <w:lvlJc w:val="left"/>
      <w:pPr>
        <w:tabs>
          <w:tab w:val="left" w:pos="964"/>
        </w:tabs>
        <w:ind w:left="964" w:hanging="680"/>
      </w:pPr>
      <w:rPr>
        <w:rFonts w:hint="default" w:cs="Times New Roman"/>
        <w:b w:val="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4562099B"/>
    <w:multiLevelType w:val="multilevel"/>
    <w:tmpl w:val="4562099B"/>
    <w:lvl w:ilvl="0" w:tentative="0">
      <w:start w:val="1"/>
      <w:numFmt w:val="chineseCountingThousand"/>
      <w:lvlText w:val="%1、"/>
      <w:lvlJc w:val="left"/>
      <w:pPr>
        <w:ind w:left="840" w:hanging="420"/>
      </w:pPr>
      <w:rPr>
        <w:rFonts w:cs="Times New Roman"/>
        <w:b/>
      </w:rPr>
    </w:lvl>
    <w:lvl w:ilvl="1" w:tentative="0">
      <w:start w:val="1"/>
      <w:numFmt w:val="lowerLetter"/>
      <w:lvlText w:val="%2)"/>
      <w:lvlJc w:val="left"/>
      <w:pPr>
        <w:ind w:left="1260" w:hanging="420"/>
      </w:pPr>
      <w:rPr>
        <w:rFonts w:cs="Times New Roman"/>
      </w:rPr>
    </w:lvl>
    <w:lvl w:ilvl="2" w:tentative="0">
      <w:start w:val="1"/>
      <w:numFmt w:val="lowerRoman"/>
      <w:lvlText w:val="%3."/>
      <w:lvlJc w:val="right"/>
      <w:pPr>
        <w:ind w:left="1680" w:hanging="420"/>
      </w:pPr>
      <w:rPr>
        <w:rFonts w:cs="Times New Roman"/>
      </w:rPr>
    </w:lvl>
    <w:lvl w:ilvl="3" w:tentative="0">
      <w:start w:val="1"/>
      <w:numFmt w:val="decimal"/>
      <w:lvlText w:val="%4."/>
      <w:lvlJc w:val="left"/>
      <w:pPr>
        <w:ind w:left="2100" w:hanging="420"/>
      </w:pPr>
      <w:rPr>
        <w:rFonts w:cs="Times New Roman"/>
      </w:rPr>
    </w:lvl>
    <w:lvl w:ilvl="4" w:tentative="0">
      <w:start w:val="1"/>
      <w:numFmt w:val="lowerLetter"/>
      <w:lvlText w:val="%5)"/>
      <w:lvlJc w:val="left"/>
      <w:pPr>
        <w:ind w:left="2520" w:hanging="420"/>
      </w:pPr>
      <w:rPr>
        <w:rFonts w:cs="Times New Roman"/>
      </w:rPr>
    </w:lvl>
    <w:lvl w:ilvl="5" w:tentative="0">
      <w:start w:val="1"/>
      <w:numFmt w:val="lowerRoman"/>
      <w:lvlText w:val="%6."/>
      <w:lvlJc w:val="right"/>
      <w:pPr>
        <w:ind w:left="2940" w:hanging="420"/>
      </w:pPr>
      <w:rPr>
        <w:rFonts w:cs="Times New Roman"/>
      </w:rPr>
    </w:lvl>
    <w:lvl w:ilvl="6" w:tentative="0">
      <w:start w:val="1"/>
      <w:numFmt w:val="decimal"/>
      <w:lvlText w:val="%7."/>
      <w:lvlJc w:val="left"/>
      <w:pPr>
        <w:ind w:left="3360" w:hanging="420"/>
      </w:pPr>
      <w:rPr>
        <w:rFonts w:cs="Times New Roman"/>
      </w:rPr>
    </w:lvl>
    <w:lvl w:ilvl="7" w:tentative="0">
      <w:start w:val="1"/>
      <w:numFmt w:val="lowerLetter"/>
      <w:lvlText w:val="%8)"/>
      <w:lvlJc w:val="left"/>
      <w:pPr>
        <w:ind w:left="3780" w:hanging="420"/>
      </w:pPr>
      <w:rPr>
        <w:rFonts w:cs="Times New Roman"/>
      </w:rPr>
    </w:lvl>
    <w:lvl w:ilvl="8" w:tentative="0">
      <w:start w:val="1"/>
      <w:numFmt w:val="lowerRoman"/>
      <w:lvlText w:val="%9."/>
      <w:lvlJc w:val="right"/>
      <w:pPr>
        <w:ind w:left="4200" w:hanging="42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7335"/>
    <w:rsid w:val="0000540A"/>
    <w:rsid w:val="00010EC0"/>
    <w:rsid w:val="00014408"/>
    <w:rsid w:val="000243BF"/>
    <w:rsid w:val="000256E7"/>
    <w:rsid w:val="00026379"/>
    <w:rsid w:val="000302B3"/>
    <w:rsid w:val="000317F2"/>
    <w:rsid w:val="00034B1C"/>
    <w:rsid w:val="000351C2"/>
    <w:rsid w:val="00036CBA"/>
    <w:rsid w:val="0004559B"/>
    <w:rsid w:val="000503E7"/>
    <w:rsid w:val="000560B0"/>
    <w:rsid w:val="000601D5"/>
    <w:rsid w:val="000619E3"/>
    <w:rsid w:val="00062724"/>
    <w:rsid w:val="000635F1"/>
    <w:rsid w:val="00066BC1"/>
    <w:rsid w:val="000768B5"/>
    <w:rsid w:val="00076AB5"/>
    <w:rsid w:val="0008133C"/>
    <w:rsid w:val="00082003"/>
    <w:rsid w:val="00082D16"/>
    <w:rsid w:val="00083778"/>
    <w:rsid w:val="000913CE"/>
    <w:rsid w:val="00091FC3"/>
    <w:rsid w:val="0009508D"/>
    <w:rsid w:val="000951E7"/>
    <w:rsid w:val="000960B3"/>
    <w:rsid w:val="000965CA"/>
    <w:rsid w:val="000A252C"/>
    <w:rsid w:val="000A2F46"/>
    <w:rsid w:val="000A3C87"/>
    <w:rsid w:val="000A66D3"/>
    <w:rsid w:val="000A6DE7"/>
    <w:rsid w:val="000B7F20"/>
    <w:rsid w:val="000C399C"/>
    <w:rsid w:val="000C5948"/>
    <w:rsid w:val="000D0FF2"/>
    <w:rsid w:val="000D4CC2"/>
    <w:rsid w:val="000E2D6A"/>
    <w:rsid w:val="000E3319"/>
    <w:rsid w:val="00105E49"/>
    <w:rsid w:val="001133CE"/>
    <w:rsid w:val="00114F4C"/>
    <w:rsid w:val="001228A5"/>
    <w:rsid w:val="00125DDF"/>
    <w:rsid w:val="00127800"/>
    <w:rsid w:val="00132CE9"/>
    <w:rsid w:val="00140546"/>
    <w:rsid w:val="00141BE5"/>
    <w:rsid w:val="0014249A"/>
    <w:rsid w:val="001429F1"/>
    <w:rsid w:val="00142E8D"/>
    <w:rsid w:val="00143392"/>
    <w:rsid w:val="00143D53"/>
    <w:rsid w:val="0014699F"/>
    <w:rsid w:val="0015245B"/>
    <w:rsid w:val="00152D9C"/>
    <w:rsid w:val="001542F3"/>
    <w:rsid w:val="00154CF6"/>
    <w:rsid w:val="00164814"/>
    <w:rsid w:val="00165F4C"/>
    <w:rsid w:val="001725D5"/>
    <w:rsid w:val="00173374"/>
    <w:rsid w:val="00173F68"/>
    <w:rsid w:val="00176E2D"/>
    <w:rsid w:val="00182642"/>
    <w:rsid w:val="00184895"/>
    <w:rsid w:val="00185223"/>
    <w:rsid w:val="0018574B"/>
    <w:rsid w:val="00186CF3"/>
    <w:rsid w:val="00196D53"/>
    <w:rsid w:val="001A15A3"/>
    <w:rsid w:val="001A3A1C"/>
    <w:rsid w:val="001A3B50"/>
    <w:rsid w:val="001A427F"/>
    <w:rsid w:val="001B09D7"/>
    <w:rsid w:val="001B18BA"/>
    <w:rsid w:val="001B485C"/>
    <w:rsid w:val="001B4F49"/>
    <w:rsid w:val="001B5E06"/>
    <w:rsid w:val="001C2A05"/>
    <w:rsid w:val="001C4C35"/>
    <w:rsid w:val="001C5198"/>
    <w:rsid w:val="001D0D13"/>
    <w:rsid w:val="001D1655"/>
    <w:rsid w:val="001D3414"/>
    <w:rsid w:val="001D3BF0"/>
    <w:rsid w:val="001D7784"/>
    <w:rsid w:val="001E5F3E"/>
    <w:rsid w:val="001F012B"/>
    <w:rsid w:val="001F2669"/>
    <w:rsid w:val="001F3168"/>
    <w:rsid w:val="001F3ACE"/>
    <w:rsid w:val="001F3FEA"/>
    <w:rsid w:val="001F6041"/>
    <w:rsid w:val="001F6916"/>
    <w:rsid w:val="001F69E7"/>
    <w:rsid w:val="002064A3"/>
    <w:rsid w:val="00216483"/>
    <w:rsid w:val="00221726"/>
    <w:rsid w:val="00221CD4"/>
    <w:rsid w:val="00224608"/>
    <w:rsid w:val="002246FF"/>
    <w:rsid w:val="002254F8"/>
    <w:rsid w:val="00225ADD"/>
    <w:rsid w:val="00237988"/>
    <w:rsid w:val="00237FC9"/>
    <w:rsid w:val="00246FB3"/>
    <w:rsid w:val="0025120B"/>
    <w:rsid w:val="00255E99"/>
    <w:rsid w:val="002618D0"/>
    <w:rsid w:val="002618DF"/>
    <w:rsid w:val="00264A9B"/>
    <w:rsid w:val="00267182"/>
    <w:rsid w:val="00274D95"/>
    <w:rsid w:val="002779F5"/>
    <w:rsid w:val="00282553"/>
    <w:rsid w:val="002838D8"/>
    <w:rsid w:val="00291093"/>
    <w:rsid w:val="0029216F"/>
    <w:rsid w:val="002943F5"/>
    <w:rsid w:val="00297C3B"/>
    <w:rsid w:val="002A090D"/>
    <w:rsid w:val="002A518E"/>
    <w:rsid w:val="002B01D2"/>
    <w:rsid w:val="002B129D"/>
    <w:rsid w:val="002B27CD"/>
    <w:rsid w:val="002C0BE5"/>
    <w:rsid w:val="002C7748"/>
    <w:rsid w:val="002C7BC4"/>
    <w:rsid w:val="002D2BAD"/>
    <w:rsid w:val="002D5601"/>
    <w:rsid w:val="002E12CD"/>
    <w:rsid w:val="002E40D4"/>
    <w:rsid w:val="002F2D28"/>
    <w:rsid w:val="002F3537"/>
    <w:rsid w:val="002F7ACA"/>
    <w:rsid w:val="00301375"/>
    <w:rsid w:val="0030198C"/>
    <w:rsid w:val="0030458E"/>
    <w:rsid w:val="003169C0"/>
    <w:rsid w:val="00317207"/>
    <w:rsid w:val="00320053"/>
    <w:rsid w:val="00320FCF"/>
    <w:rsid w:val="00321673"/>
    <w:rsid w:val="0032409D"/>
    <w:rsid w:val="0032624E"/>
    <w:rsid w:val="003356FC"/>
    <w:rsid w:val="00342BBD"/>
    <w:rsid w:val="00344460"/>
    <w:rsid w:val="00345EB6"/>
    <w:rsid w:val="00346FDB"/>
    <w:rsid w:val="00354113"/>
    <w:rsid w:val="0035606B"/>
    <w:rsid w:val="00356D90"/>
    <w:rsid w:val="00360627"/>
    <w:rsid w:val="0036186D"/>
    <w:rsid w:val="003850AF"/>
    <w:rsid w:val="0039003B"/>
    <w:rsid w:val="00392DC7"/>
    <w:rsid w:val="003937C8"/>
    <w:rsid w:val="00395A26"/>
    <w:rsid w:val="00396B56"/>
    <w:rsid w:val="003A0019"/>
    <w:rsid w:val="003A3184"/>
    <w:rsid w:val="003A3301"/>
    <w:rsid w:val="003A36C5"/>
    <w:rsid w:val="003A4D70"/>
    <w:rsid w:val="003B3612"/>
    <w:rsid w:val="003B3D37"/>
    <w:rsid w:val="003C0A86"/>
    <w:rsid w:val="003C120B"/>
    <w:rsid w:val="003C238E"/>
    <w:rsid w:val="003C54DA"/>
    <w:rsid w:val="003C61A9"/>
    <w:rsid w:val="003C7767"/>
    <w:rsid w:val="003D50B8"/>
    <w:rsid w:val="003E07AB"/>
    <w:rsid w:val="003E543B"/>
    <w:rsid w:val="003E5D0B"/>
    <w:rsid w:val="003E7248"/>
    <w:rsid w:val="003E7576"/>
    <w:rsid w:val="003F174D"/>
    <w:rsid w:val="004044F6"/>
    <w:rsid w:val="00404AF3"/>
    <w:rsid w:val="0040534C"/>
    <w:rsid w:val="00405CC8"/>
    <w:rsid w:val="0042043D"/>
    <w:rsid w:val="0042073B"/>
    <w:rsid w:val="00420E97"/>
    <w:rsid w:val="0042341B"/>
    <w:rsid w:val="004274D8"/>
    <w:rsid w:val="00436C62"/>
    <w:rsid w:val="00436FDC"/>
    <w:rsid w:val="00440C19"/>
    <w:rsid w:val="0044771E"/>
    <w:rsid w:val="00447ED7"/>
    <w:rsid w:val="00451475"/>
    <w:rsid w:val="00451807"/>
    <w:rsid w:val="00451978"/>
    <w:rsid w:val="00451D7F"/>
    <w:rsid w:val="00452081"/>
    <w:rsid w:val="004549CC"/>
    <w:rsid w:val="0046357E"/>
    <w:rsid w:val="004702C1"/>
    <w:rsid w:val="00477CD5"/>
    <w:rsid w:val="00490411"/>
    <w:rsid w:val="004911C6"/>
    <w:rsid w:val="00497082"/>
    <w:rsid w:val="004A1909"/>
    <w:rsid w:val="004A342E"/>
    <w:rsid w:val="004A5162"/>
    <w:rsid w:val="004B0A95"/>
    <w:rsid w:val="004B2AA5"/>
    <w:rsid w:val="004B41B1"/>
    <w:rsid w:val="004B5F1D"/>
    <w:rsid w:val="004C0E81"/>
    <w:rsid w:val="004C1868"/>
    <w:rsid w:val="004D1C8D"/>
    <w:rsid w:val="004D226C"/>
    <w:rsid w:val="004D3FFC"/>
    <w:rsid w:val="004D6DC3"/>
    <w:rsid w:val="004E21CF"/>
    <w:rsid w:val="004F0764"/>
    <w:rsid w:val="004F0BA3"/>
    <w:rsid w:val="004F0FDF"/>
    <w:rsid w:val="00500D0E"/>
    <w:rsid w:val="00503E6B"/>
    <w:rsid w:val="005041C2"/>
    <w:rsid w:val="005139D4"/>
    <w:rsid w:val="00514283"/>
    <w:rsid w:val="00515D01"/>
    <w:rsid w:val="00520CE1"/>
    <w:rsid w:val="005222B2"/>
    <w:rsid w:val="0052444B"/>
    <w:rsid w:val="00525DBB"/>
    <w:rsid w:val="00532522"/>
    <w:rsid w:val="00533943"/>
    <w:rsid w:val="00535C02"/>
    <w:rsid w:val="0053632B"/>
    <w:rsid w:val="0054249E"/>
    <w:rsid w:val="005470F3"/>
    <w:rsid w:val="00552826"/>
    <w:rsid w:val="0057194F"/>
    <w:rsid w:val="005750FC"/>
    <w:rsid w:val="00580F73"/>
    <w:rsid w:val="0058117C"/>
    <w:rsid w:val="005860EE"/>
    <w:rsid w:val="00586E19"/>
    <w:rsid w:val="005907AF"/>
    <w:rsid w:val="005929F4"/>
    <w:rsid w:val="00594CC1"/>
    <w:rsid w:val="005A16C6"/>
    <w:rsid w:val="005A4215"/>
    <w:rsid w:val="005A616F"/>
    <w:rsid w:val="005B1923"/>
    <w:rsid w:val="005B3C30"/>
    <w:rsid w:val="005B6527"/>
    <w:rsid w:val="005B66F8"/>
    <w:rsid w:val="005B7C6F"/>
    <w:rsid w:val="005C387E"/>
    <w:rsid w:val="005D277A"/>
    <w:rsid w:val="005D68F6"/>
    <w:rsid w:val="005D7E4C"/>
    <w:rsid w:val="005F4485"/>
    <w:rsid w:val="005F5177"/>
    <w:rsid w:val="005F6501"/>
    <w:rsid w:val="00603B99"/>
    <w:rsid w:val="00605F78"/>
    <w:rsid w:val="0061120E"/>
    <w:rsid w:val="00616204"/>
    <w:rsid w:val="00621151"/>
    <w:rsid w:val="006217FC"/>
    <w:rsid w:val="00621B8D"/>
    <w:rsid w:val="00621F3B"/>
    <w:rsid w:val="0062233A"/>
    <w:rsid w:val="006239B2"/>
    <w:rsid w:val="006270E9"/>
    <w:rsid w:val="00630FC4"/>
    <w:rsid w:val="00635C0F"/>
    <w:rsid w:val="00636720"/>
    <w:rsid w:val="00637216"/>
    <w:rsid w:val="006455AB"/>
    <w:rsid w:val="00645BFB"/>
    <w:rsid w:val="006503FA"/>
    <w:rsid w:val="0065275C"/>
    <w:rsid w:val="00657665"/>
    <w:rsid w:val="00657914"/>
    <w:rsid w:val="00663FD6"/>
    <w:rsid w:val="0066650C"/>
    <w:rsid w:val="00667335"/>
    <w:rsid w:val="00667F43"/>
    <w:rsid w:val="006736CA"/>
    <w:rsid w:val="00675709"/>
    <w:rsid w:val="006819F9"/>
    <w:rsid w:val="00682524"/>
    <w:rsid w:val="00684049"/>
    <w:rsid w:val="006871B8"/>
    <w:rsid w:val="00687A40"/>
    <w:rsid w:val="00687E77"/>
    <w:rsid w:val="00690E9F"/>
    <w:rsid w:val="00691AC9"/>
    <w:rsid w:val="00693E4F"/>
    <w:rsid w:val="00694756"/>
    <w:rsid w:val="00694AC9"/>
    <w:rsid w:val="006A36FE"/>
    <w:rsid w:val="006A5162"/>
    <w:rsid w:val="006A6A3B"/>
    <w:rsid w:val="006C237C"/>
    <w:rsid w:val="006C29D5"/>
    <w:rsid w:val="006C3B61"/>
    <w:rsid w:val="006C4812"/>
    <w:rsid w:val="006C5164"/>
    <w:rsid w:val="006C575D"/>
    <w:rsid w:val="006D058B"/>
    <w:rsid w:val="006D078C"/>
    <w:rsid w:val="006D1D2D"/>
    <w:rsid w:val="006D2743"/>
    <w:rsid w:val="006D56C6"/>
    <w:rsid w:val="006E1C64"/>
    <w:rsid w:val="006E3136"/>
    <w:rsid w:val="006E68B7"/>
    <w:rsid w:val="006F1BD6"/>
    <w:rsid w:val="006F2CBE"/>
    <w:rsid w:val="006F6599"/>
    <w:rsid w:val="006F7936"/>
    <w:rsid w:val="007017C6"/>
    <w:rsid w:val="0070253E"/>
    <w:rsid w:val="007030C5"/>
    <w:rsid w:val="00707F79"/>
    <w:rsid w:val="00716FD3"/>
    <w:rsid w:val="0071741E"/>
    <w:rsid w:val="00725907"/>
    <w:rsid w:val="00726D01"/>
    <w:rsid w:val="0072733D"/>
    <w:rsid w:val="00735F3D"/>
    <w:rsid w:val="007452DA"/>
    <w:rsid w:val="00745382"/>
    <w:rsid w:val="00747E95"/>
    <w:rsid w:val="00753E40"/>
    <w:rsid w:val="00763BB0"/>
    <w:rsid w:val="007645DB"/>
    <w:rsid w:val="00766A02"/>
    <w:rsid w:val="0077215F"/>
    <w:rsid w:val="00777681"/>
    <w:rsid w:val="00781BB8"/>
    <w:rsid w:val="00783A43"/>
    <w:rsid w:val="0078695D"/>
    <w:rsid w:val="00786D0E"/>
    <w:rsid w:val="007900E1"/>
    <w:rsid w:val="00790416"/>
    <w:rsid w:val="00792FAA"/>
    <w:rsid w:val="00796528"/>
    <w:rsid w:val="00796567"/>
    <w:rsid w:val="00796A45"/>
    <w:rsid w:val="007A2F40"/>
    <w:rsid w:val="007A386A"/>
    <w:rsid w:val="007A727F"/>
    <w:rsid w:val="007A7D0B"/>
    <w:rsid w:val="007B4676"/>
    <w:rsid w:val="007B50CB"/>
    <w:rsid w:val="007C2E34"/>
    <w:rsid w:val="007C2F03"/>
    <w:rsid w:val="007C334E"/>
    <w:rsid w:val="007D6260"/>
    <w:rsid w:val="007E163A"/>
    <w:rsid w:val="007E6AB9"/>
    <w:rsid w:val="007F19B8"/>
    <w:rsid w:val="007F2B9B"/>
    <w:rsid w:val="00803B1C"/>
    <w:rsid w:val="00804528"/>
    <w:rsid w:val="00805B96"/>
    <w:rsid w:val="008118DB"/>
    <w:rsid w:val="00812A68"/>
    <w:rsid w:val="00816022"/>
    <w:rsid w:val="00816D98"/>
    <w:rsid w:val="00821CD7"/>
    <w:rsid w:val="00823EBF"/>
    <w:rsid w:val="00825E58"/>
    <w:rsid w:val="0083485F"/>
    <w:rsid w:val="00834F73"/>
    <w:rsid w:val="00835BF9"/>
    <w:rsid w:val="00836409"/>
    <w:rsid w:val="00836856"/>
    <w:rsid w:val="00836B2A"/>
    <w:rsid w:val="00836E8E"/>
    <w:rsid w:val="008378B4"/>
    <w:rsid w:val="00843F48"/>
    <w:rsid w:val="008504D0"/>
    <w:rsid w:val="008540B4"/>
    <w:rsid w:val="0085732D"/>
    <w:rsid w:val="0087390F"/>
    <w:rsid w:val="00880EFA"/>
    <w:rsid w:val="00881251"/>
    <w:rsid w:val="00886F77"/>
    <w:rsid w:val="008877D7"/>
    <w:rsid w:val="008944CB"/>
    <w:rsid w:val="008A0431"/>
    <w:rsid w:val="008A34F8"/>
    <w:rsid w:val="008A4510"/>
    <w:rsid w:val="008A5632"/>
    <w:rsid w:val="008A759D"/>
    <w:rsid w:val="008B0807"/>
    <w:rsid w:val="008B23BB"/>
    <w:rsid w:val="008B43C3"/>
    <w:rsid w:val="008B6A59"/>
    <w:rsid w:val="008B6DBF"/>
    <w:rsid w:val="008B79B8"/>
    <w:rsid w:val="008D1AEC"/>
    <w:rsid w:val="008D249D"/>
    <w:rsid w:val="008E1509"/>
    <w:rsid w:val="008E3DAC"/>
    <w:rsid w:val="008F02C0"/>
    <w:rsid w:val="008F266E"/>
    <w:rsid w:val="008F2F34"/>
    <w:rsid w:val="00906A2E"/>
    <w:rsid w:val="00913B87"/>
    <w:rsid w:val="0091443B"/>
    <w:rsid w:val="0091762F"/>
    <w:rsid w:val="00925A13"/>
    <w:rsid w:val="00931347"/>
    <w:rsid w:val="0093473A"/>
    <w:rsid w:val="00944E55"/>
    <w:rsid w:val="00946638"/>
    <w:rsid w:val="0094739F"/>
    <w:rsid w:val="00952622"/>
    <w:rsid w:val="00954AE5"/>
    <w:rsid w:val="00954B01"/>
    <w:rsid w:val="00956E4D"/>
    <w:rsid w:val="00960A84"/>
    <w:rsid w:val="0096325F"/>
    <w:rsid w:val="00964254"/>
    <w:rsid w:val="009651A1"/>
    <w:rsid w:val="00967415"/>
    <w:rsid w:val="00970364"/>
    <w:rsid w:val="009705B4"/>
    <w:rsid w:val="00970CD2"/>
    <w:rsid w:val="00972BE5"/>
    <w:rsid w:val="009740F1"/>
    <w:rsid w:val="00974519"/>
    <w:rsid w:val="00983741"/>
    <w:rsid w:val="009855EA"/>
    <w:rsid w:val="00995A4F"/>
    <w:rsid w:val="00995F39"/>
    <w:rsid w:val="0099647A"/>
    <w:rsid w:val="009A1632"/>
    <w:rsid w:val="009A311B"/>
    <w:rsid w:val="009A42D3"/>
    <w:rsid w:val="009A565D"/>
    <w:rsid w:val="009B1507"/>
    <w:rsid w:val="009B3221"/>
    <w:rsid w:val="009B3350"/>
    <w:rsid w:val="009B3390"/>
    <w:rsid w:val="009B6D83"/>
    <w:rsid w:val="009B7732"/>
    <w:rsid w:val="009C0520"/>
    <w:rsid w:val="009C105B"/>
    <w:rsid w:val="009C2D0F"/>
    <w:rsid w:val="009C310F"/>
    <w:rsid w:val="009C3991"/>
    <w:rsid w:val="009C4746"/>
    <w:rsid w:val="009E0B1F"/>
    <w:rsid w:val="009E730F"/>
    <w:rsid w:val="009E7E96"/>
    <w:rsid w:val="009F0BF9"/>
    <w:rsid w:val="009F4244"/>
    <w:rsid w:val="009F482A"/>
    <w:rsid w:val="009F5E98"/>
    <w:rsid w:val="00A01A42"/>
    <w:rsid w:val="00A024B2"/>
    <w:rsid w:val="00A02610"/>
    <w:rsid w:val="00A02821"/>
    <w:rsid w:val="00A03633"/>
    <w:rsid w:val="00A04C72"/>
    <w:rsid w:val="00A04E81"/>
    <w:rsid w:val="00A1225C"/>
    <w:rsid w:val="00A12473"/>
    <w:rsid w:val="00A1361D"/>
    <w:rsid w:val="00A14DA8"/>
    <w:rsid w:val="00A17EFB"/>
    <w:rsid w:val="00A20597"/>
    <w:rsid w:val="00A22CA3"/>
    <w:rsid w:val="00A22CAD"/>
    <w:rsid w:val="00A36FC6"/>
    <w:rsid w:val="00A4097A"/>
    <w:rsid w:val="00A52C4D"/>
    <w:rsid w:val="00A54CFD"/>
    <w:rsid w:val="00A56599"/>
    <w:rsid w:val="00A56FF4"/>
    <w:rsid w:val="00A607B0"/>
    <w:rsid w:val="00A60919"/>
    <w:rsid w:val="00A64374"/>
    <w:rsid w:val="00A7114C"/>
    <w:rsid w:val="00A862DB"/>
    <w:rsid w:val="00A8713D"/>
    <w:rsid w:val="00A93D0D"/>
    <w:rsid w:val="00A93EC5"/>
    <w:rsid w:val="00AA2314"/>
    <w:rsid w:val="00AA2551"/>
    <w:rsid w:val="00AA3386"/>
    <w:rsid w:val="00AA529B"/>
    <w:rsid w:val="00AA7090"/>
    <w:rsid w:val="00AA72B8"/>
    <w:rsid w:val="00AB16DB"/>
    <w:rsid w:val="00AB173E"/>
    <w:rsid w:val="00AB5C78"/>
    <w:rsid w:val="00AB5FBD"/>
    <w:rsid w:val="00AC2B78"/>
    <w:rsid w:val="00AD066B"/>
    <w:rsid w:val="00AE1F86"/>
    <w:rsid w:val="00AE39E7"/>
    <w:rsid w:val="00AF2827"/>
    <w:rsid w:val="00AF7249"/>
    <w:rsid w:val="00AF731B"/>
    <w:rsid w:val="00AF7CF7"/>
    <w:rsid w:val="00B00D1D"/>
    <w:rsid w:val="00B04B94"/>
    <w:rsid w:val="00B05F79"/>
    <w:rsid w:val="00B06870"/>
    <w:rsid w:val="00B1058E"/>
    <w:rsid w:val="00B10B80"/>
    <w:rsid w:val="00B118C6"/>
    <w:rsid w:val="00B16C96"/>
    <w:rsid w:val="00B2125F"/>
    <w:rsid w:val="00B2393E"/>
    <w:rsid w:val="00B25DA3"/>
    <w:rsid w:val="00B31903"/>
    <w:rsid w:val="00B4098A"/>
    <w:rsid w:val="00B4294B"/>
    <w:rsid w:val="00B44161"/>
    <w:rsid w:val="00B50DC8"/>
    <w:rsid w:val="00B52505"/>
    <w:rsid w:val="00B54CD5"/>
    <w:rsid w:val="00B629C7"/>
    <w:rsid w:val="00B65964"/>
    <w:rsid w:val="00B73443"/>
    <w:rsid w:val="00B744DB"/>
    <w:rsid w:val="00B7757E"/>
    <w:rsid w:val="00B807F5"/>
    <w:rsid w:val="00B83690"/>
    <w:rsid w:val="00B836FA"/>
    <w:rsid w:val="00B84037"/>
    <w:rsid w:val="00B85A5F"/>
    <w:rsid w:val="00B91704"/>
    <w:rsid w:val="00B95B82"/>
    <w:rsid w:val="00B962A3"/>
    <w:rsid w:val="00B9732E"/>
    <w:rsid w:val="00BA5DEC"/>
    <w:rsid w:val="00BA7E13"/>
    <w:rsid w:val="00BC1606"/>
    <w:rsid w:val="00BC27F8"/>
    <w:rsid w:val="00BC4627"/>
    <w:rsid w:val="00BC5677"/>
    <w:rsid w:val="00BC5AC5"/>
    <w:rsid w:val="00BD0960"/>
    <w:rsid w:val="00BD56E0"/>
    <w:rsid w:val="00BD6894"/>
    <w:rsid w:val="00BE1574"/>
    <w:rsid w:val="00BE7D4B"/>
    <w:rsid w:val="00BF7A31"/>
    <w:rsid w:val="00C062D6"/>
    <w:rsid w:val="00C15BCE"/>
    <w:rsid w:val="00C1672E"/>
    <w:rsid w:val="00C3031C"/>
    <w:rsid w:val="00C326F8"/>
    <w:rsid w:val="00C32E96"/>
    <w:rsid w:val="00C35218"/>
    <w:rsid w:val="00C37690"/>
    <w:rsid w:val="00C40817"/>
    <w:rsid w:val="00C479E6"/>
    <w:rsid w:val="00C53447"/>
    <w:rsid w:val="00C62E82"/>
    <w:rsid w:val="00C75C53"/>
    <w:rsid w:val="00C770FD"/>
    <w:rsid w:val="00C80E30"/>
    <w:rsid w:val="00C81CFA"/>
    <w:rsid w:val="00C82DF2"/>
    <w:rsid w:val="00C850E3"/>
    <w:rsid w:val="00C8529C"/>
    <w:rsid w:val="00C97359"/>
    <w:rsid w:val="00CA2578"/>
    <w:rsid w:val="00CA45FD"/>
    <w:rsid w:val="00CA6B55"/>
    <w:rsid w:val="00CA714B"/>
    <w:rsid w:val="00CB20C7"/>
    <w:rsid w:val="00CB43B3"/>
    <w:rsid w:val="00CB5C0F"/>
    <w:rsid w:val="00CC64C1"/>
    <w:rsid w:val="00CD0AF1"/>
    <w:rsid w:val="00CD2D90"/>
    <w:rsid w:val="00CD2F99"/>
    <w:rsid w:val="00CD4660"/>
    <w:rsid w:val="00CD4A87"/>
    <w:rsid w:val="00CD7B2E"/>
    <w:rsid w:val="00CE0B82"/>
    <w:rsid w:val="00CE1147"/>
    <w:rsid w:val="00CE1B47"/>
    <w:rsid w:val="00CE1BAF"/>
    <w:rsid w:val="00CE5AA7"/>
    <w:rsid w:val="00CE70DC"/>
    <w:rsid w:val="00CE70FC"/>
    <w:rsid w:val="00CE72C6"/>
    <w:rsid w:val="00CF3864"/>
    <w:rsid w:val="00CF51DE"/>
    <w:rsid w:val="00D00F9F"/>
    <w:rsid w:val="00D035F3"/>
    <w:rsid w:val="00D05CF8"/>
    <w:rsid w:val="00D12B1A"/>
    <w:rsid w:val="00D13205"/>
    <w:rsid w:val="00D14628"/>
    <w:rsid w:val="00D15455"/>
    <w:rsid w:val="00D17F71"/>
    <w:rsid w:val="00D22B7D"/>
    <w:rsid w:val="00D31BCC"/>
    <w:rsid w:val="00D34B9B"/>
    <w:rsid w:val="00D36BF7"/>
    <w:rsid w:val="00D41985"/>
    <w:rsid w:val="00D43CCE"/>
    <w:rsid w:val="00D44DF8"/>
    <w:rsid w:val="00D5020C"/>
    <w:rsid w:val="00D5539D"/>
    <w:rsid w:val="00D55BE2"/>
    <w:rsid w:val="00D56BC6"/>
    <w:rsid w:val="00D5710A"/>
    <w:rsid w:val="00D622AC"/>
    <w:rsid w:val="00D6329B"/>
    <w:rsid w:val="00D647E3"/>
    <w:rsid w:val="00D65D98"/>
    <w:rsid w:val="00D726EE"/>
    <w:rsid w:val="00D74481"/>
    <w:rsid w:val="00D75BF9"/>
    <w:rsid w:val="00D84F01"/>
    <w:rsid w:val="00D86B14"/>
    <w:rsid w:val="00D86E49"/>
    <w:rsid w:val="00D872E5"/>
    <w:rsid w:val="00D93025"/>
    <w:rsid w:val="00D94814"/>
    <w:rsid w:val="00D954E8"/>
    <w:rsid w:val="00DA0447"/>
    <w:rsid w:val="00DA0584"/>
    <w:rsid w:val="00DA47F0"/>
    <w:rsid w:val="00DA6B4F"/>
    <w:rsid w:val="00DB24B9"/>
    <w:rsid w:val="00DB2E92"/>
    <w:rsid w:val="00DB4CCD"/>
    <w:rsid w:val="00DB4E70"/>
    <w:rsid w:val="00DB5FCF"/>
    <w:rsid w:val="00DD38B8"/>
    <w:rsid w:val="00DD6AE2"/>
    <w:rsid w:val="00DD74C5"/>
    <w:rsid w:val="00DE0BB7"/>
    <w:rsid w:val="00DE1510"/>
    <w:rsid w:val="00DE2614"/>
    <w:rsid w:val="00DE7B8A"/>
    <w:rsid w:val="00DF6241"/>
    <w:rsid w:val="00DF684E"/>
    <w:rsid w:val="00DF7499"/>
    <w:rsid w:val="00DF78A1"/>
    <w:rsid w:val="00E01EA3"/>
    <w:rsid w:val="00E0499C"/>
    <w:rsid w:val="00E05AC2"/>
    <w:rsid w:val="00E156AD"/>
    <w:rsid w:val="00E22A5D"/>
    <w:rsid w:val="00E248F1"/>
    <w:rsid w:val="00E2599B"/>
    <w:rsid w:val="00E35B68"/>
    <w:rsid w:val="00E36BAE"/>
    <w:rsid w:val="00E36E7E"/>
    <w:rsid w:val="00E41066"/>
    <w:rsid w:val="00E43734"/>
    <w:rsid w:val="00E43F1C"/>
    <w:rsid w:val="00E5046A"/>
    <w:rsid w:val="00E50492"/>
    <w:rsid w:val="00E50AB8"/>
    <w:rsid w:val="00E50DEF"/>
    <w:rsid w:val="00E5348A"/>
    <w:rsid w:val="00E5352D"/>
    <w:rsid w:val="00E56255"/>
    <w:rsid w:val="00E703D4"/>
    <w:rsid w:val="00E74F36"/>
    <w:rsid w:val="00E80711"/>
    <w:rsid w:val="00E80E35"/>
    <w:rsid w:val="00E911E1"/>
    <w:rsid w:val="00E9378E"/>
    <w:rsid w:val="00E96590"/>
    <w:rsid w:val="00EA14A9"/>
    <w:rsid w:val="00EA28E3"/>
    <w:rsid w:val="00EA3B8C"/>
    <w:rsid w:val="00EA406C"/>
    <w:rsid w:val="00EA79A2"/>
    <w:rsid w:val="00EB2D1A"/>
    <w:rsid w:val="00EC356F"/>
    <w:rsid w:val="00EC3CB1"/>
    <w:rsid w:val="00ED5970"/>
    <w:rsid w:val="00EE033E"/>
    <w:rsid w:val="00EE0468"/>
    <w:rsid w:val="00EE505F"/>
    <w:rsid w:val="00EF3EEF"/>
    <w:rsid w:val="00EF6326"/>
    <w:rsid w:val="00EF79EF"/>
    <w:rsid w:val="00EF7F92"/>
    <w:rsid w:val="00F020B1"/>
    <w:rsid w:val="00F10D03"/>
    <w:rsid w:val="00F16384"/>
    <w:rsid w:val="00F22BF8"/>
    <w:rsid w:val="00F22D1C"/>
    <w:rsid w:val="00F255A1"/>
    <w:rsid w:val="00F26F51"/>
    <w:rsid w:val="00F30569"/>
    <w:rsid w:val="00F30D57"/>
    <w:rsid w:val="00F3199E"/>
    <w:rsid w:val="00F347C2"/>
    <w:rsid w:val="00F3639F"/>
    <w:rsid w:val="00F36CC8"/>
    <w:rsid w:val="00F42A16"/>
    <w:rsid w:val="00F47136"/>
    <w:rsid w:val="00F471FA"/>
    <w:rsid w:val="00F4728C"/>
    <w:rsid w:val="00F47331"/>
    <w:rsid w:val="00F64CBC"/>
    <w:rsid w:val="00F66B9E"/>
    <w:rsid w:val="00F70309"/>
    <w:rsid w:val="00F7252C"/>
    <w:rsid w:val="00F739A7"/>
    <w:rsid w:val="00F775E0"/>
    <w:rsid w:val="00F96663"/>
    <w:rsid w:val="00FA77CE"/>
    <w:rsid w:val="00FD306C"/>
    <w:rsid w:val="00FD3D1A"/>
    <w:rsid w:val="00FE11BD"/>
    <w:rsid w:val="00FE691A"/>
    <w:rsid w:val="00FF12CE"/>
    <w:rsid w:val="00FF45F7"/>
    <w:rsid w:val="00FF6428"/>
    <w:rsid w:val="2BA21915"/>
    <w:rsid w:val="3E2B3242"/>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Document Map"/>
    <w:basedOn w:val="1"/>
    <w:link w:val="10"/>
    <w:semiHidden/>
    <w:qFormat/>
    <w:uiPriority w:val="99"/>
    <w:pPr>
      <w:shd w:val="clear" w:color="auto" w:fill="000080"/>
    </w:pPr>
  </w:style>
  <w:style w:type="paragraph" w:styleId="3">
    <w:name w:val="Balloon Text"/>
    <w:basedOn w:val="1"/>
    <w:link w:val="14"/>
    <w:qFormat/>
    <w:uiPriority w:val="99"/>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3"/>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9">
    <w:name w:val="page number"/>
    <w:basedOn w:val="8"/>
    <w:qFormat/>
    <w:uiPriority w:val="99"/>
    <w:rPr>
      <w:rFonts w:cs="Times New Roman"/>
    </w:rPr>
  </w:style>
  <w:style w:type="character" w:customStyle="1" w:styleId="10">
    <w:name w:val="文档结构图 Char"/>
    <w:basedOn w:val="8"/>
    <w:link w:val="2"/>
    <w:semiHidden/>
    <w:qFormat/>
    <w:uiPriority w:val="99"/>
    <w:rPr>
      <w:sz w:val="0"/>
      <w:szCs w:val="0"/>
    </w:rPr>
  </w:style>
  <w:style w:type="paragraph" w:customStyle="1" w:styleId="11">
    <w:name w:val="Default"/>
    <w:qFormat/>
    <w:uiPriority w:val="99"/>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2">
    <w:name w:val="页脚 Char"/>
    <w:basedOn w:val="8"/>
    <w:link w:val="4"/>
    <w:semiHidden/>
    <w:qFormat/>
    <w:uiPriority w:val="99"/>
    <w:rPr>
      <w:sz w:val="18"/>
      <w:szCs w:val="18"/>
    </w:rPr>
  </w:style>
  <w:style w:type="character" w:customStyle="1" w:styleId="13">
    <w:name w:val="页眉 Char"/>
    <w:basedOn w:val="8"/>
    <w:link w:val="5"/>
    <w:semiHidden/>
    <w:qFormat/>
    <w:uiPriority w:val="99"/>
    <w:rPr>
      <w:sz w:val="18"/>
      <w:szCs w:val="18"/>
    </w:rPr>
  </w:style>
  <w:style w:type="character" w:customStyle="1" w:styleId="14">
    <w:name w:val="批注框文本 Char"/>
    <w:basedOn w:val="8"/>
    <w:link w:val="3"/>
    <w:qFormat/>
    <w:locked/>
    <w:uiPriority w:val="99"/>
    <w:rPr>
      <w:rFonts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512</Words>
  <Characters>2925</Characters>
  <Lines>24</Lines>
  <Paragraphs>6</Paragraphs>
  <TotalTime>21</TotalTime>
  <ScaleCrop>false</ScaleCrop>
  <LinksUpToDate>false</LinksUpToDate>
  <CharactersWithSpaces>3431</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2016-08-31T03:53:00Z</dcterms:created>
  <dc:creator>User</dc:creator>
  <cp:lastModifiedBy>王学军</cp:lastModifiedBy>
  <cp:lastPrinted>2009-03-06T08:37:00Z</cp:lastPrinted>
  <dcterms:modified xsi:type="dcterms:W3CDTF">2019-08-21T01:57:31Z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